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804E" w14:textId="15951A63" w:rsidR="00124205" w:rsidRPr="00124205" w:rsidRDefault="00124205" w:rsidP="00124205">
      <w:pPr>
        <w:pStyle w:val="Title"/>
        <w:rPr>
          <w:sz w:val="48"/>
          <w:szCs w:val="92"/>
        </w:rPr>
      </w:pPr>
      <w:r w:rsidRPr="00124205">
        <w:rPr>
          <w:sz w:val="48"/>
          <w:szCs w:val="92"/>
        </w:rPr>
        <w:t xml:space="preserve">Module </w:t>
      </w:r>
      <w:r w:rsidR="00443204">
        <w:rPr>
          <w:sz w:val="48"/>
          <w:szCs w:val="92"/>
        </w:rPr>
        <w:t>3</w:t>
      </w:r>
      <w:r w:rsidR="000F4DB6">
        <w:rPr>
          <w:sz w:val="48"/>
          <w:szCs w:val="92"/>
        </w:rPr>
        <w:t xml:space="preserve"> </w:t>
      </w:r>
      <w:r w:rsidR="0018657A">
        <w:rPr>
          <w:sz w:val="48"/>
          <w:szCs w:val="92"/>
        </w:rPr>
        <w:t xml:space="preserve">– </w:t>
      </w:r>
      <w:r w:rsidR="000F4DB6">
        <w:rPr>
          <w:sz w:val="48"/>
          <w:szCs w:val="92"/>
        </w:rPr>
        <w:t>2</w:t>
      </w:r>
      <w:r w:rsidR="000F4DB6" w:rsidRPr="000F4DB6">
        <w:rPr>
          <w:sz w:val="48"/>
          <w:szCs w:val="92"/>
          <w:vertAlign w:val="superscript"/>
        </w:rPr>
        <w:t>nd</w:t>
      </w:r>
      <w:r w:rsidR="000F4DB6">
        <w:rPr>
          <w:sz w:val="48"/>
          <w:szCs w:val="92"/>
        </w:rPr>
        <w:t xml:space="preserve"> </w:t>
      </w:r>
      <w:r w:rsidRPr="00124205">
        <w:rPr>
          <w:sz w:val="48"/>
          <w:szCs w:val="92"/>
        </w:rPr>
        <w:t>Team Meeting</w:t>
      </w:r>
      <w:r w:rsidR="00AF339B">
        <w:rPr>
          <w:sz w:val="48"/>
          <w:szCs w:val="92"/>
        </w:rPr>
        <w:t xml:space="preserve">: </w:t>
      </w:r>
      <w:r w:rsidR="00443204">
        <w:rPr>
          <w:sz w:val="48"/>
          <w:szCs w:val="92"/>
        </w:rPr>
        <w:t>Identifying a Challenge</w:t>
      </w:r>
      <w:r w:rsidR="00227C97">
        <w:rPr>
          <w:sz w:val="48"/>
          <w:szCs w:val="92"/>
        </w:rPr>
        <w:t>,</w:t>
      </w:r>
      <w:r w:rsidR="0018657A">
        <w:rPr>
          <w:sz w:val="48"/>
          <w:szCs w:val="92"/>
        </w:rPr>
        <w:t xml:space="preserve"> PArt II</w:t>
      </w:r>
    </w:p>
    <w:p w14:paraId="739C15B6" w14:textId="6856AAFF" w:rsidR="00124205" w:rsidRPr="00687C7F" w:rsidRDefault="00124205" w:rsidP="00124205">
      <w:pPr>
        <w:pStyle w:val="Heading1"/>
      </w:pPr>
      <w:r w:rsidRPr="00687C7F">
        <w:t xml:space="preserve">Objectives </w:t>
      </w:r>
      <w:bookmarkStart w:id="0" w:name="_Hlk107337150"/>
      <w:r w:rsidR="006D409B">
        <w:t>for module 3 team meetings</w:t>
      </w:r>
      <w:bookmarkEnd w:id="0"/>
    </w:p>
    <w:p w14:paraId="46058377" w14:textId="77777777" w:rsidR="00AD1AA4" w:rsidRPr="00AD1AA4" w:rsidRDefault="00AD1AA4" w:rsidP="00AD1AA4">
      <w:pPr>
        <w:pStyle w:val="ListBullet"/>
      </w:pPr>
      <w:r w:rsidRPr="00AD1AA4">
        <w:t>To apply the Challenge Model to identify an important challenge that your team is currently facing.</w:t>
      </w:r>
    </w:p>
    <w:p w14:paraId="48719237" w14:textId="3C0F91F7" w:rsidR="00E8247E" w:rsidRDefault="006D409B" w:rsidP="006D409B">
      <w:pPr>
        <w:pStyle w:val="ListBullet"/>
      </w:pPr>
      <w:r w:rsidRPr="00AD1AA4">
        <w:t>While we know that COVID</w:t>
      </w:r>
      <w:r>
        <w:t>-</w:t>
      </w:r>
      <w:r w:rsidRPr="00AD1AA4">
        <w:t xml:space="preserve">19 challenges can be complex and require the support of many stakeholders, for the purpose of this leadership program, identify a challenge that your team </w:t>
      </w:r>
      <w:proofErr w:type="gramStart"/>
      <w:r w:rsidRPr="00AD1AA4">
        <w:t>has the ability to</w:t>
      </w:r>
      <w:proofErr w:type="gramEnd"/>
      <w:r w:rsidRPr="00AD1AA4">
        <w:t xml:space="preserve"> address within the next 6 months.</w:t>
      </w:r>
    </w:p>
    <w:p w14:paraId="3C5F7644" w14:textId="39B4EF20" w:rsidR="00DB3AB6" w:rsidRDefault="00DB3AB6" w:rsidP="006D409B">
      <w:pPr>
        <w:pStyle w:val="ListBullet"/>
      </w:pPr>
    </w:p>
    <w:p w14:paraId="6D4670D2" w14:textId="0D2EBCA8" w:rsidR="00DB3AB6" w:rsidRPr="00A03515" w:rsidRDefault="00DB3AB6" w:rsidP="006D409B">
      <w:pPr>
        <w:pStyle w:val="ListBullet"/>
        <w:rPr>
          <w:b/>
          <w:bCs/>
          <w:caps/>
        </w:rPr>
      </w:pPr>
      <w:r w:rsidRPr="00A03515">
        <w:rPr>
          <w:b/>
          <w:bCs/>
        </w:rPr>
        <w:t>Identified Challenges</w:t>
      </w:r>
    </w:p>
    <w:p w14:paraId="4913C7DF" w14:textId="55955F29" w:rsidR="00E8247E" w:rsidRDefault="00E8247E" w:rsidP="00DB3AB6">
      <w:pPr>
        <w:pStyle w:val="ListBullet"/>
        <w:numPr>
          <w:ilvl w:val="0"/>
          <w:numId w:val="44"/>
        </w:numPr>
      </w:pPr>
      <w:r>
        <w:t>The willingness and readiness of team members to be able to handle assigned tasks – new challenge</w:t>
      </w:r>
    </w:p>
    <w:p w14:paraId="5E707BF6" w14:textId="5A314713" w:rsidR="00A1261C" w:rsidRDefault="00A1261C" w:rsidP="00DB3AB6">
      <w:pPr>
        <w:pStyle w:val="ListBullet"/>
        <w:numPr>
          <w:ilvl w:val="0"/>
          <w:numId w:val="44"/>
        </w:numPr>
      </w:pPr>
      <w:r>
        <w:t xml:space="preserve">Funding for research </w:t>
      </w:r>
    </w:p>
    <w:p w14:paraId="4FE32F81" w14:textId="32B5F126" w:rsidR="00A1261C" w:rsidRDefault="00A1261C" w:rsidP="00DB3AB6">
      <w:pPr>
        <w:pStyle w:val="ListBullet"/>
        <w:numPr>
          <w:ilvl w:val="0"/>
          <w:numId w:val="44"/>
        </w:numPr>
      </w:pPr>
      <w:r>
        <w:t xml:space="preserve">Lack of priority for research in covid19 response </w:t>
      </w:r>
    </w:p>
    <w:p w14:paraId="77825FF3" w14:textId="0936E199" w:rsidR="00DB3AB6" w:rsidRDefault="00DB3AB6" w:rsidP="00DB3AB6">
      <w:pPr>
        <w:pStyle w:val="ListBullet"/>
        <w:numPr>
          <w:ilvl w:val="0"/>
          <w:numId w:val="44"/>
        </w:numPr>
      </w:pPr>
      <w:r>
        <w:t>Lack of collaboration among NCDC Staff</w:t>
      </w:r>
    </w:p>
    <w:p w14:paraId="197950E0" w14:textId="45D50913" w:rsidR="00F234AC" w:rsidRDefault="00F234AC" w:rsidP="00DB3AB6">
      <w:pPr>
        <w:pStyle w:val="ListBullet"/>
        <w:numPr>
          <w:ilvl w:val="0"/>
          <w:numId w:val="44"/>
        </w:numPr>
      </w:pPr>
      <w:r>
        <w:t>Prioritization of research</w:t>
      </w:r>
    </w:p>
    <w:p w14:paraId="18C9F592" w14:textId="7C039A3E" w:rsidR="00F234AC" w:rsidRDefault="00F234AC" w:rsidP="00DB3AB6">
      <w:pPr>
        <w:pStyle w:val="ListBullet"/>
        <w:numPr>
          <w:ilvl w:val="0"/>
          <w:numId w:val="44"/>
        </w:numPr>
      </w:pPr>
      <w:r>
        <w:t xml:space="preserve">Prioritization and funding for research – initially voted by 4 people but changed </w:t>
      </w:r>
    </w:p>
    <w:p w14:paraId="7B4A6F5A" w14:textId="3D8793D5" w:rsidR="00395AA0" w:rsidRDefault="00395AA0" w:rsidP="00DB3AB6">
      <w:pPr>
        <w:pStyle w:val="ListBullet"/>
        <w:numPr>
          <w:ilvl w:val="0"/>
          <w:numId w:val="41"/>
        </w:numPr>
      </w:pPr>
      <w:r>
        <w:t xml:space="preserve">Prioritization for research. </w:t>
      </w:r>
      <w:r w:rsidR="00DB3AB6">
        <w:t xml:space="preserve"> – Voted by 4 people out of 7 as the most </w:t>
      </w:r>
      <w:r w:rsidR="002442EE">
        <w:t>preferred</w:t>
      </w:r>
      <w:r w:rsidR="00DB3AB6">
        <w:t xml:space="preserve"> problem to address</w:t>
      </w:r>
    </w:p>
    <w:p w14:paraId="58492ADE" w14:textId="06A994CC" w:rsidR="00395AA0" w:rsidRDefault="00395AA0" w:rsidP="00395AA0">
      <w:pPr>
        <w:pStyle w:val="ListBullet"/>
        <w:numPr>
          <w:ilvl w:val="0"/>
          <w:numId w:val="41"/>
        </w:numPr>
      </w:pPr>
      <w:r>
        <w:t xml:space="preserve">Lack of funding and collaboration for research. </w:t>
      </w:r>
    </w:p>
    <w:p w14:paraId="32BE00F8" w14:textId="6691FA29" w:rsidR="00DB3AB6" w:rsidRDefault="00DB3AB6" w:rsidP="00DB3AB6">
      <w:pPr>
        <w:pStyle w:val="ListBullet"/>
        <w:numPr>
          <w:ilvl w:val="0"/>
          <w:numId w:val="41"/>
        </w:numPr>
      </w:pPr>
      <w:r w:rsidRPr="00F234AC">
        <w:rPr>
          <w:b/>
          <w:bCs/>
        </w:rPr>
        <w:t>Most important challenge to address</w:t>
      </w:r>
      <w:r>
        <w:t xml:space="preserve">: </w:t>
      </w:r>
      <w:r>
        <w:t xml:space="preserve">Prioritization </w:t>
      </w:r>
      <w:r w:rsidR="00F234AC">
        <w:t>of</w:t>
      </w:r>
      <w:r>
        <w:t xml:space="preserve"> research. </w:t>
      </w:r>
    </w:p>
    <w:p w14:paraId="1F10FAF4" w14:textId="77777777" w:rsidR="00395AA0" w:rsidRPr="00E8247E" w:rsidRDefault="00395AA0" w:rsidP="00A1261C">
      <w:pPr>
        <w:pStyle w:val="ListBullet"/>
        <w:ind w:left="720"/>
      </w:pPr>
    </w:p>
    <w:p w14:paraId="4F70FA4B" w14:textId="3DF3AE46" w:rsidR="006D409B" w:rsidRDefault="006D409B" w:rsidP="006D409B">
      <w:pPr>
        <w:pStyle w:val="ListBullet"/>
        <w:rPr>
          <w:b/>
          <w:bCs/>
          <w:caps/>
        </w:rPr>
      </w:pPr>
      <w:r w:rsidRPr="00AD1AA4">
        <w:t xml:space="preserve"> It </w:t>
      </w:r>
      <w:r>
        <w:t xml:space="preserve">should </w:t>
      </w:r>
      <w:r w:rsidRPr="00AD1AA4">
        <w:t xml:space="preserve">be a result that will move your team </w:t>
      </w:r>
      <w:r>
        <w:t>t</w:t>
      </w:r>
      <w:r w:rsidRPr="00AD1AA4">
        <w:t>oward</w:t>
      </w:r>
      <w:r>
        <w:t xml:space="preserve"> your shared vision</w:t>
      </w:r>
      <w:r w:rsidRPr="00AD1AA4">
        <w:t xml:space="preserve"> and must be SMART and achievable within the given time frame.</w:t>
      </w:r>
    </w:p>
    <w:p w14:paraId="3529D7E8" w14:textId="27E59A56" w:rsidR="000F4DB6" w:rsidRDefault="00124205" w:rsidP="006D409B">
      <w:pPr>
        <w:pStyle w:val="Heading1"/>
      </w:pPr>
      <w:r w:rsidRPr="00687C7F">
        <w:t xml:space="preserve">Expected results </w:t>
      </w:r>
      <w:r w:rsidR="00E41960">
        <w:t>of 2</w:t>
      </w:r>
      <w:r w:rsidR="00E41960" w:rsidRPr="00E41960">
        <w:rPr>
          <w:vertAlign w:val="superscript"/>
        </w:rPr>
        <w:t>nd</w:t>
      </w:r>
      <w:r w:rsidR="00E41960">
        <w:t xml:space="preserve"> team meeting</w:t>
      </w:r>
      <w:r w:rsidR="006D409B">
        <w:t xml:space="preserve"> for module 3</w:t>
      </w:r>
    </w:p>
    <w:p w14:paraId="189BC7B8" w14:textId="5146F039" w:rsidR="00AD1AA4" w:rsidRDefault="00AD1AA4" w:rsidP="00AD1AA4">
      <w:pPr>
        <w:pStyle w:val="ListBullet"/>
      </w:pPr>
      <w:r w:rsidRPr="00AD1AA4">
        <w:rPr>
          <w:rFonts w:hint="eastAsia"/>
        </w:rPr>
        <w:t>Identification of your measurable resul</w:t>
      </w:r>
      <w:r w:rsidR="006D409B">
        <w:t>t</w:t>
      </w:r>
      <w:r w:rsidRPr="00AD1AA4">
        <w:rPr>
          <w:rFonts w:hint="eastAsia"/>
        </w:rPr>
        <w:t xml:space="preserve"> (SMART)</w:t>
      </w:r>
      <w:r>
        <w:t>.</w:t>
      </w:r>
    </w:p>
    <w:p w14:paraId="297AA242" w14:textId="60AF98DD" w:rsidR="002442EE" w:rsidRDefault="002442EE" w:rsidP="00AD1AA4">
      <w:pPr>
        <w:pStyle w:val="ListBullet"/>
      </w:pPr>
    </w:p>
    <w:p w14:paraId="3542BF4D" w14:textId="77777777" w:rsidR="00AB6613" w:rsidRDefault="00AB6613" w:rsidP="00AB6613">
      <w:pPr>
        <w:pStyle w:val="SayAsk"/>
        <w:spacing w:before="240" w:after="240" w:line="276" w:lineRule="auto"/>
        <w:ind w:left="360"/>
        <w:rPr>
          <w:rFonts w:ascii="Univers" w:hAnsi="Univers"/>
          <w:i w:val="0"/>
          <w:iCs w:val="0"/>
          <w:sz w:val="22"/>
        </w:rPr>
      </w:pPr>
      <w:r>
        <w:rPr>
          <w:rFonts w:ascii="Univers" w:hAnsi="Univers"/>
          <w:i w:val="0"/>
          <w:iCs w:val="0"/>
          <w:sz w:val="22"/>
        </w:rPr>
        <w:t xml:space="preserve">The number of research collaborations and the budget allocated for research activities should have increased by 30% between August 2022 and January 2023. </w:t>
      </w:r>
    </w:p>
    <w:p w14:paraId="5CB1CFBA" w14:textId="769ACC5B" w:rsidR="00AB6613" w:rsidRDefault="00AB6613" w:rsidP="00AB6613">
      <w:pPr>
        <w:pStyle w:val="SayAsk"/>
        <w:spacing w:before="240" w:after="240" w:line="276" w:lineRule="auto"/>
        <w:ind w:left="360"/>
        <w:rPr>
          <w:rFonts w:ascii="Univers" w:hAnsi="Univers"/>
          <w:b/>
          <w:bCs/>
          <w:i w:val="0"/>
          <w:iCs w:val="0"/>
          <w:sz w:val="22"/>
        </w:rPr>
      </w:pPr>
      <w:r w:rsidRPr="00A30306">
        <w:rPr>
          <w:rFonts w:ascii="Univers" w:hAnsi="Univers"/>
          <w:i w:val="0"/>
          <w:iCs w:val="0"/>
          <w:sz w:val="22"/>
          <w:highlight w:val="green"/>
        </w:rPr>
        <w:t>The percentage of funding for research activities in NCDC will increase by 40% between July 2022 and January 2023</w:t>
      </w:r>
      <w:r>
        <w:rPr>
          <w:rFonts w:ascii="Univers" w:hAnsi="Univers"/>
          <w:i w:val="0"/>
          <w:iCs w:val="0"/>
          <w:sz w:val="22"/>
        </w:rPr>
        <w:t xml:space="preserve"> – </w:t>
      </w:r>
      <w:r w:rsidRPr="00AB6613">
        <w:rPr>
          <w:rFonts w:ascii="Univers" w:hAnsi="Univers"/>
          <w:b/>
          <w:bCs/>
          <w:i w:val="0"/>
          <w:iCs w:val="0"/>
          <w:sz w:val="22"/>
        </w:rPr>
        <w:t>Accepted</w:t>
      </w:r>
    </w:p>
    <w:p w14:paraId="435E878E" w14:textId="77777777" w:rsidR="00AB6613" w:rsidRDefault="00AB6613" w:rsidP="00AB6613">
      <w:pPr>
        <w:pStyle w:val="SayAsk"/>
        <w:spacing w:before="240" w:after="240" w:line="276" w:lineRule="auto"/>
        <w:ind w:left="360"/>
        <w:rPr>
          <w:rFonts w:ascii="Univers" w:hAnsi="Univers"/>
          <w:i w:val="0"/>
          <w:iCs w:val="0"/>
          <w:sz w:val="22"/>
        </w:rPr>
      </w:pPr>
      <w:r>
        <w:rPr>
          <w:rFonts w:ascii="Univers" w:hAnsi="Univers"/>
          <w:i w:val="0"/>
          <w:iCs w:val="0"/>
          <w:sz w:val="22"/>
        </w:rPr>
        <w:t>There should be an increased number by 50% of research collaborations between August and January 2023</w:t>
      </w:r>
    </w:p>
    <w:p w14:paraId="1C831963" w14:textId="77777777" w:rsidR="00AB6613" w:rsidRDefault="00AB6613" w:rsidP="00AB6613">
      <w:pPr>
        <w:pStyle w:val="SayAsk"/>
        <w:spacing w:before="240" w:after="240" w:line="276" w:lineRule="auto"/>
        <w:ind w:left="360"/>
        <w:rPr>
          <w:rFonts w:ascii="Univers" w:hAnsi="Univers"/>
          <w:i w:val="0"/>
          <w:iCs w:val="0"/>
          <w:sz w:val="22"/>
        </w:rPr>
      </w:pPr>
      <w:r>
        <w:rPr>
          <w:rFonts w:ascii="Univers" w:hAnsi="Univers"/>
          <w:i w:val="0"/>
          <w:iCs w:val="0"/>
          <w:sz w:val="22"/>
        </w:rPr>
        <w:t>Budgetary allocation for research should be given high importance (45%) of all allocations given to NCDC</w:t>
      </w:r>
    </w:p>
    <w:p w14:paraId="6C71A81B" w14:textId="77777777" w:rsidR="00AB6613" w:rsidRPr="004E28A0" w:rsidRDefault="00AB6613" w:rsidP="00AB6613">
      <w:pPr>
        <w:pStyle w:val="SayAsk"/>
        <w:spacing w:before="240" w:after="240" w:line="276" w:lineRule="auto"/>
        <w:ind w:left="360"/>
        <w:rPr>
          <w:rFonts w:ascii="Univers" w:hAnsi="Univers"/>
          <w:i w:val="0"/>
          <w:iCs w:val="0"/>
          <w:sz w:val="22"/>
        </w:rPr>
      </w:pPr>
      <w:r>
        <w:rPr>
          <w:rFonts w:ascii="Univers" w:hAnsi="Univers"/>
          <w:i w:val="0"/>
          <w:iCs w:val="0"/>
          <w:sz w:val="22"/>
        </w:rPr>
        <w:lastRenderedPageBreak/>
        <w:t xml:space="preserve">Between August 2022 and January 2023, Research activities should have fully gained priority in NCDC, gaining wave by 10 – 70%. </w:t>
      </w:r>
    </w:p>
    <w:p w14:paraId="7D8BFA07" w14:textId="77777777" w:rsidR="008B3CC5" w:rsidRDefault="008B3CC5" w:rsidP="00AD1AA4">
      <w:pPr>
        <w:pStyle w:val="ListBullet"/>
        <w:rPr>
          <w:b/>
          <w:bCs/>
          <w:caps/>
        </w:rPr>
      </w:pPr>
    </w:p>
    <w:p w14:paraId="7396AFDE" w14:textId="1EE19BDA" w:rsidR="00124205" w:rsidRPr="00687C7F" w:rsidRDefault="00124205" w:rsidP="00AD1AA4">
      <w:pPr>
        <w:pStyle w:val="Heading1"/>
      </w:pPr>
      <w:r w:rsidRPr="00687C7F">
        <w:t>Time: 2 hours</w:t>
      </w:r>
      <w:r w:rsidR="00AF339B">
        <w:t>, 30 minutes</w:t>
      </w:r>
    </w:p>
    <w:p w14:paraId="76E5BD19" w14:textId="7F87AAB2" w:rsidR="00124205" w:rsidRPr="00687C7F" w:rsidRDefault="00124205" w:rsidP="00124205">
      <w:pPr>
        <w:pStyle w:val="Heading1"/>
      </w:pPr>
      <w:r w:rsidRPr="00687C7F">
        <w:t xml:space="preserve">Instructions </w:t>
      </w:r>
    </w:p>
    <w:p w14:paraId="27E6D132" w14:textId="71B5E263" w:rsidR="001C3FA7" w:rsidRDefault="00AD1AA4" w:rsidP="00A03515">
      <w:pPr>
        <w:pStyle w:val="ListNumber"/>
      </w:pPr>
      <w:r>
        <w:t xml:space="preserve">Present the objective, agenda, and expected results of the meeting. </w:t>
      </w:r>
      <w:r w:rsidRPr="00AD1AA4">
        <w:rPr>
          <w:b/>
          <w:bCs/>
        </w:rPr>
        <w:t>5 minutes</w:t>
      </w:r>
    </w:p>
    <w:p w14:paraId="72D4E3C3" w14:textId="3B8FC53A" w:rsidR="00AD1AA4" w:rsidRDefault="00AD1AA4" w:rsidP="00AD1AA4">
      <w:pPr>
        <w:pStyle w:val="ListNumber"/>
      </w:pPr>
      <w:r>
        <w:t>Review</w:t>
      </w:r>
      <w:r w:rsidR="000F4DB6">
        <w:t xml:space="preserve"> again</w:t>
      </w:r>
      <w:r>
        <w:t xml:space="preserve"> the steps of the Challenge Model.</w:t>
      </w:r>
      <w:r w:rsidR="000F4DB6">
        <w:t xml:space="preserve"> Last meeting you worked on steps 1 to 3 of the Challenge Model.</w:t>
      </w:r>
      <w:r>
        <w:t xml:space="preserve"> In this </w:t>
      </w:r>
      <w:r w:rsidR="000F4DB6">
        <w:t>second</w:t>
      </w:r>
      <w:r>
        <w:t xml:space="preserve"> meeting, limit your work to step </w:t>
      </w:r>
      <w:r w:rsidR="000F4DB6">
        <w:t>4</w:t>
      </w:r>
      <w:r>
        <w:t xml:space="preserve">. </w:t>
      </w:r>
      <w:r w:rsidRPr="00AD1AA4">
        <w:rPr>
          <w:b/>
          <w:bCs/>
        </w:rPr>
        <w:t>1</w:t>
      </w:r>
      <w:r w:rsidR="000F4DB6">
        <w:rPr>
          <w:b/>
          <w:bCs/>
        </w:rPr>
        <w:t>0</w:t>
      </w:r>
      <w:r w:rsidRPr="00AD1AA4">
        <w:rPr>
          <w:b/>
          <w:bCs/>
        </w:rPr>
        <w:t xml:space="preserve"> minutes</w:t>
      </w:r>
    </w:p>
    <w:p w14:paraId="4A21B429" w14:textId="42B807CE" w:rsidR="00C86280" w:rsidRDefault="00190BA5" w:rsidP="00AD1AA4">
      <w:pPr>
        <w:pStyle w:val="ListNumber"/>
      </w:pPr>
      <w:r>
        <w:t xml:space="preserve">Review </w:t>
      </w:r>
      <w:r w:rsidR="00C86280">
        <w:t>the S</w:t>
      </w:r>
      <w:r>
        <w:t>MART</w:t>
      </w:r>
      <w:r w:rsidR="00C86280">
        <w:t xml:space="preserve"> concept. You can print copies of the handout in </w:t>
      </w:r>
      <w:r w:rsidR="004E28A0">
        <w:t>A</w:t>
      </w:r>
      <w:r w:rsidR="00C86280">
        <w:t>nnex 1, to help the team identify your SMART result</w:t>
      </w:r>
      <w:r>
        <w:t xml:space="preserve">. </w:t>
      </w:r>
      <w:r w:rsidR="00C86280">
        <w:rPr>
          <w:b/>
          <w:bCs/>
        </w:rPr>
        <w:t>30</w:t>
      </w:r>
      <w:r w:rsidR="00C86280" w:rsidRPr="00C86280">
        <w:rPr>
          <w:b/>
          <w:bCs/>
        </w:rPr>
        <w:t xml:space="preserve"> minutes</w:t>
      </w:r>
    </w:p>
    <w:p w14:paraId="4326BFD4" w14:textId="703EEE71" w:rsidR="00AD1AA4" w:rsidRPr="00A03515" w:rsidRDefault="00AD1AA4" w:rsidP="00AD1AA4">
      <w:pPr>
        <w:pStyle w:val="ListNumber"/>
      </w:pPr>
      <w:r>
        <w:t xml:space="preserve">Choose a measurable result that is SMART, includes an indicator with a baseline and end line, that will indicate that your team has effectively addressed the </w:t>
      </w:r>
      <w:r w:rsidR="00C86280">
        <w:t>challenge.</w:t>
      </w:r>
      <w:r w:rsidR="00190BA5">
        <w:t xml:space="preserve"> </w:t>
      </w:r>
      <w:r w:rsidR="000F4DB6">
        <w:rPr>
          <w:b/>
          <w:bCs/>
        </w:rPr>
        <w:t>90 m</w:t>
      </w:r>
      <w:r w:rsidRPr="00AD1AA4">
        <w:rPr>
          <w:b/>
          <w:bCs/>
        </w:rPr>
        <w:t>inutes</w:t>
      </w:r>
    </w:p>
    <w:p w14:paraId="0C2567AE" w14:textId="77777777" w:rsidR="00A03515" w:rsidRPr="002442EE" w:rsidRDefault="00A03515" w:rsidP="00A03515">
      <w:pPr>
        <w:pStyle w:val="ListNumber"/>
      </w:pPr>
      <w:r>
        <w:t xml:space="preserve">Review your work and assign responsibilities to complete and send the assignment to the facilitators. </w:t>
      </w:r>
      <w:r>
        <w:rPr>
          <w:b/>
          <w:bCs/>
        </w:rPr>
        <w:t>15</w:t>
      </w:r>
      <w:r w:rsidRPr="00AD1AA4">
        <w:rPr>
          <w:b/>
          <w:bCs/>
        </w:rPr>
        <w:t xml:space="preserve"> minutes</w:t>
      </w:r>
      <w:r>
        <w:rPr>
          <w:b/>
          <w:bCs/>
        </w:rPr>
        <w:t xml:space="preserve"> </w:t>
      </w:r>
    </w:p>
    <w:p w14:paraId="380A2A1F" w14:textId="77777777" w:rsidR="00A03515" w:rsidRDefault="00A03515" w:rsidP="00A03515">
      <w:pPr>
        <w:pStyle w:val="ListNumber"/>
      </w:pPr>
      <w:r>
        <w:t>Send the results of your meeting to the facilitators via e-mail for feedback.</w:t>
      </w:r>
    </w:p>
    <w:p w14:paraId="394E4E7A" w14:textId="77777777" w:rsidR="00A03515" w:rsidRPr="00A03515" w:rsidRDefault="00A03515" w:rsidP="00A03515">
      <w:pPr>
        <w:pStyle w:val="ListNumber"/>
        <w:numPr>
          <w:ilvl w:val="0"/>
          <w:numId w:val="0"/>
        </w:numPr>
        <w:ind w:left="360"/>
      </w:pPr>
    </w:p>
    <w:p w14:paraId="4490C84D" w14:textId="01610659" w:rsidR="00A03515" w:rsidRDefault="00A03515" w:rsidP="00A03515">
      <w:pPr>
        <w:pStyle w:val="ListNumber"/>
        <w:numPr>
          <w:ilvl w:val="0"/>
          <w:numId w:val="0"/>
        </w:numPr>
        <w:ind w:left="360"/>
      </w:pPr>
    </w:p>
    <w:p w14:paraId="24FFB3EC" w14:textId="77777777" w:rsidR="00A03515" w:rsidRDefault="00A03515" w:rsidP="00A03515">
      <w:pPr>
        <w:pStyle w:val="ListNumber"/>
        <w:numPr>
          <w:ilvl w:val="0"/>
          <w:numId w:val="0"/>
        </w:numPr>
      </w:pPr>
      <w:r w:rsidRPr="001C3FA7">
        <w:rPr>
          <w:b/>
          <w:bCs/>
        </w:rPr>
        <w:t>Objective:</w:t>
      </w:r>
      <w:r>
        <w:t xml:space="preserve"> </w:t>
      </w:r>
    </w:p>
    <w:p w14:paraId="00A62314" w14:textId="77777777" w:rsidR="00A03515" w:rsidRDefault="00A03515" w:rsidP="00A03515">
      <w:pPr>
        <w:pStyle w:val="ListNumber"/>
        <w:numPr>
          <w:ilvl w:val="0"/>
          <w:numId w:val="46"/>
        </w:numPr>
      </w:pPr>
      <w:r w:rsidRPr="00AD1AA4">
        <w:t>To apply the Challenge Model to identify an important challenge that your team is currently facing.</w:t>
      </w:r>
    </w:p>
    <w:p w14:paraId="009C6E8A" w14:textId="77777777" w:rsidR="00A03515" w:rsidRDefault="00A03515" w:rsidP="00A03515">
      <w:pPr>
        <w:pStyle w:val="ListNumber"/>
        <w:numPr>
          <w:ilvl w:val="0"/>
          <w:numId w:val="46"/>
        </w:numPr>
      </w:pPr>
      <w:r>
        <w:t xml:space="preserve">To identify a measurable result </w:t>
      </w:r>
    </w:p>
    <w:p w14:paraId="0C49676C" w14:textId="77777777" w:rsidR="00A03515" w:rsidRPr="00AD1AA4" w:rsidRDefault="00A03515" w:rsidP="00A03515">
      <w:pPr>
        <w:pStyle w:val="ListNumber"/>
        <w:numPr>
          <w:ilvl w:val="0"/>
          <w:numId w:val="46"/>
        </w:numPr>
      </w:pPr>
      <w:r>
        <w:t>To assign responsibilities to achieve the desired result</w:t>
      </w:r>
    </w:p>
    <w:p w14:paraId="0B3C52D2" w14:textId="2441F997" w:rsidR="002442EE" w:rsidRDefault="002442EE" w:rsidP="00A03515">
      <w:pPr>
        <w:pStyle w:val="ListNumber"/>
        <w:numPr>
          <w:ilvl w:val="0"/>
          <w:numId w:val="0"/>
        </w:numPr>
      </w:pPr>
    </w:p>
    <w:p w14:paraId="29535031" w14:textId="77777777" w:rsidR="002442EE" w:rsidRPr="002442EE" w:rsidRDefault="002442EE" w:rsidP="002442EE">
      <w:pPr>
        <w:pStyle w:val="ListBullet"/>
        <w:rPr>
          <w:b/>
          <w:bCs/>
        </w:rPr>
      </w:pPr>
      <w:r w:rsidRPr="002442EE">
        <w:rPr>
          <w:b/>
          <w:bCs/>
        </w:rPr>
        <w:t>Measurable result</w:t>
      </w:r>
    </w:p>
    <w:p w14:paraId="7C3822C4" w14:textId="560400F8" w:rsidR="002442EE" w:rsidRDefault="002442EE" w:rsidP="002442EE">
      <w:pPr>
        <w:pStyle w:val="SayAsk"/>
        <w:numPr>
          <w:ilvl w:val="0"/>
          <w:numId w:val="45"/>
        </w:numPr>
        <w:spacing w:before="240" w:after="240" w:line="276" w:lineRule="auto"/>
        <w:rPr>
          <w:rFonts w:ascii="Univers" w:hAnsi="Univers"/>
          <w:i w:val="0"/>
          <w:iCs w:val="0"/>
          <w:sz w:val="22"/>
        </w:rPr>
      </w:pPr>
      <w:r w:rsidRPr="002442EE">
        <w:rPr>
          <w:rFonts w:ascii="Univers" w:hAnsi="Univers"/>
          <w:i w:val="0"/>
          <w:iCs w:val="0"/>
          <w:sz w:val="22"/>
        </w:rPr>
        <w:t>The percentage of funding for research activities in NCDC will increase by 40% between July 2022 and January 202</w:t>
      </w:r>
      <w:r>
        <w:rPr>
          <w:rFonts w:ascii="Univers" w:hAnsi="Univers"/>
          <w:i w:val="0"/>
          <w:iCs w:val="0"/>
          <w:sz w:val="22"/>
        </w:rPr>
        <w:t>2</w:t>
      </w:r>
    </w:p>
    <w:p w14:paraId="667033CE" w14:textId="77777777" w:rsidR="00466661" w:rsidRPr="00DB3AB6" w:rsidRDefault="00466661" w:rsidP="00466661">
      <w:pPr>
        <w:pStyle w:val="ListBullet"/>
        <w:rPr>
          <w:b/>
          <w:bCs/>
          <w:caps/>
        </w:rPr>
      </w:pPr>
      <w:r w:rsidRPr="002442EE">
        <w:rPr>
          <w:rFonts w:hint="eastAsia"/>
          <w:b/>
          <w:bCs/>
        </w:rPr>
        <w:t>Identification of your indicator, including the baseline and the expected result</w:t>
      </w:r>
      <w:r w:rsidRPr="00AD1AA4">
        <w:rPr>
          <w:rFonts w:hint="eastAsia"/>
        </w:rPr>
        <w:t>.</w:t>
      </w:r>
    </w:p>
    <w:p w14:paraId="798049DD" w14:textId="77777777" w:rsidR="00466661" w:rsidRDefault="00466661" w:rsidP="00466661">
      <w:pPr>
        <w:pStyle w:val="ListBullet"/>
        <w:numPr>
          <w:ilvl w:val="0"/>
          <w:numId w:val="45"/>
        </w:numPr>
      </w:pPr>
      <w:r>
        <w:t>Indicator/ baseline = increase in funding from 20 – 60%</w:t>
      </w:r>
    </w:p>
    <w:p w14:paraId="3230B2BC" w14:textId="1145B3D0" w:rsidR="002442EE" w:rsidRDefault="002442EE" w:rsidP="00A03515">
      <w:pPr>
        <w:pStyle w:val="ListNumber"/>
        <w:numPr>
          <w:ilvl w:val="0"/>
          <w:numId w:val="0"/>
        </w:numPr>
      </w:pPr>
    </w:p>
    <w:p w14:paraId="0D2CF400" w14:textId="77777777" w:rsidR="002442EE" w:rsidRPr="002442EE" w:rsidRDefault="002442EE" w:rsidP="002442EE">
      <w:pPr>
        <w:pStyle w:val="ListBullet"/>
        <w:rPr>
          <w:b/>
          <w:bCs/>
        </w:rPr>
      </w:pPr>
      <w:r w:rsidRPr="002442EE">
        <w:rPr>
          <w:b/>
          <w:bCs/>
        </w:rPr>
        <w:t xml:space="preserve">Review your work and assign responsibilities. </w:t>
      </w:r>
    </w:p>
    <w:p w14:paraId="10995E39" w14:textId="77777777" w:rsidR="002442EE" w:rsidRPr="002442EE" w:rsidRDefault="002442EE" w:rsidP="002442EE">
      <w:pPr>
        <w:pStyle w:val="ListBullet"/>
        <w:rPr>
          <w:b/>
          <w:bCs/>
        </w:rPr>
      </w:pPr>
      <w:r w:rsidRPr="002442EE">
        <w:rPr>
          <w:b/>
          <w:bCs/>
        </w:rPr>
        <w:t>Responsibilities/ tasks</w:t>
      </w:r>
    </w:p>
    <w:p w14:paraId="66C0695A" w14:textId="77777777" w:rsidR="002442EE" w:rsidRDefault="002442EE" w:rsidP="002442EE">
      <w:pPr>
        <w:pStyle w:val="ListBullet"/>
        <w:numPr>
          <w:ilvl w:val="0"/>
          <w:numId w:val="17"/>
        </w:numPr>
      </w:pPr>
      <w:r>
        <w:t xml:space="preserve">Advocacy visits – Dr. Mohammad </w:t>
      </w:r>
    </w:p>
    <w:p w14:paraId="7E9687D2" w14:textId="77777777" w:rsidR="002442EE" w:rsidRDefault="002442EE" w:rsidP="002442EE">
      <w:pPr>
        <w:pStyle w:val="ListBullet"/>
        <w:numPr>
          <w:ilvl w:val="0"/>
          <w:numId w:val="17"/>
        </w:numPr>
      </w:pPr>
      <w:r>
        <w:t>Documentation of letters - Augustine</w:t>
      </w:r>
    </w:p>
    <w:p w14:paraId="6FE5733B" w14:textId="77777777" w:rsidR="002442EE" w:rsidRDefault="002442EE" w:rsidP="002442EE">
      <w:pPr>
        <w:pStyle w:val="ListBullet"/>
        <w:numPr>
          <w:ilvl w:val="0"/>
          <w:numId w:val="17"/>
        </w:numPr>
      </w:pPr>
      <w:r>
        <w:t xml:space="preserve">Call for partnership with key collaborators – Sunday Eziechina and </w:t>
      </w:r>
      <w:proofErr w:type="spellStart"/>
      <w:r>
        <w:t>Abdukarim</w:t>
      </w:r>
      <w:proofErr w:type="spellEnd"/>
      <w:r>
        <w:t xml:space="preserve"> Usman</w:t>
      </w:r>
    </w:p>
    <w:p w14:paraId="508286A8" w14:textId="77777777" w:rsidR="002442EE" w:rsidRDefault="002442EE" w:rsidP="002442EE">
      <w:pPr>
        <w:pStyle w:val="ListBullet"/>
        <w:numPr>
          <w:ilvl w:val="0"/>
          <w:numId w:val="17"/>
        </w:numPr>
      </w:pPr>
      <w:r>
        <w:t xml:space="preserve">Setting up of meetings with key stakeholders – Chinenye </w:t>
      </w:r>
    </w:p>
    <w:p w14:paraId="3A74CE59" w14:textId="77777777" w:rsidR="002442EE" w:rsidRDefault="002442EE" w:rsidP="002442EE">
      <w:pPr>
        <w:pStyle w:val="ListBullet"/>
        <w:numPr>
          <w:ilvl w:val="0"/>
          <w:numId w:val="17"/>
        </w:numPr>
      </w:pPr>
      <w:r>
        <w:lastRenderedPageBreak/>
        <w:t xml:space="preserve">Writing of proposals and budgets – David and </w:t>
      </w:r>
      <w:proofErr w:type="spellStart"/>
      <w:r>
        <w:t>Ehis</w:t>
      </w:r>
      <w:proofErr w:type="spellEnd"/>
    </w:p>
    <w:p w14:paraId="3A0FDA0D" w14:textId="77777777" w:rsidR="002442EE" w:rsidRDefault="002442EE" w:rsidP="002442EE">
      <w:pPr>
        <w:pStyle w:val="ListNumber"/>
        <w:numPr>
          <w:ilvl w:val="0"/>
          <w:numId w:val="0"/>
        </w:numPr>
        <w:ind w:left="360"/>
      </w:pPr>
    </w:p>
    <w:p w14:paraId="268C227E" w14:textId="77777777" w:rsidR="00AD1AA4" w:rsidRDefault="00AD1AA4">
      <w:r>
        <w:br w:type="page"/>
      </w:r>
    </w:p>
    <w:p w14:paraId="0892BA6C" w14:textId="4413A056" w:rsidR="00AD1AA4" w:rsidRDefault="00AD1AA4" w:rsidP="00AD1AA4">
      <w:pPr>
        <w:pStyle w:val="Heading1"/>
      </w:pPr>
      <w:r>
        <w:lastRenderedPageBreak/>
        <w:t>Annex 1</w:t>
      </w:r>
    </w:p>
    <w:p w14:paraId="6CB66635" w14:textId="1D2B7D4D" w:rsidR="00190BA5" w:rsidRPr="00190BA5" w:rsidRDefault="00190BA5" w:rsidP="00190BA5">
      <w:pPr>
        <w:pStyle w:val="Instructiontextblue"/>
        <w:spacing w:before="240" w:after="240" w:line="60" w:lineRule="atLeast"/>
        <w:ind w:left="0"/>
        <w:rPr>
          <w:rFonts w:ascii="Univers 55" w:hAnsi="Univers 55"/>
          <w:sz w:val="28"/>
          <w:szCs w:val="28"/>
        </w:rPr>
      </w:pPr>
      <w:r w:rsidRPr="00190BA5">
        <w:rPr>
          <w:rFonts w:ascii="Univers 55" w:hAnsi="Univers 55"/>
          <w:sz w:val="28"/>
          <w:szCs w:val="28"/>
        </w:rPr>
        <w:t>To meet the SMART criteria, results must be:</w:t>
      </w:r>
    </w:p>
    <w:tbl>
      <w:tblPr>
        <w:tblW w:w="9811" w:type="dxa"/>
        <w:tblBorders>
          <w:top w:val="single" w:sz="4" w:space="0" w:color="365998"/>
          <w:left w:val="single" w:sz="4" w:space="0" w:color="365998"/>
          <w:bottom w:val="single" w:sz="4" w:space="0" w:color="365998"/>
          <w:right w:val="single" w:sz="4" w:space="0" w:color="365998"/>
          <w:insideH w:val="single" w:sz="4" w:space="0" w:color="365998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3876"/>
        <w:gridCol w:w="3600"/>
      </w:tblGrid>
      <w:tr w:rsidR="00190BA5" w:rsidRPr="00720300" w14:paraId="2749A053" w14:textId="77777777" w:rsidTr="00E44E2E">
        <w:trPr>
          <w:trHeight w:val="1612"/>
        </w:trPr>
        <w:tc>
          <w:tcPr>
            <w:tcW w:w="2335" w:type="dxa"/>
            <w:shd w:val="clear" w:color="auto" w:fill="D6D6D6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2C7C0228" w14:textId="77777777" w:rsidR="00190BA5" w:rsidRPr="00216687" w:rsidRDefault="00190BA5" w:rsidP="00F8728A">
            <w:pPr>
              <w:pStyle w:val="Table12bluetext"/>
              <w:jc w:val="center"/>
              <w:rPr>
                <w:sz w:val="40"/>
                <w:szCs w:val="40"/>
              </w:rPr>
            </w:pPr>
            <w:r w:rsidRPr="00216687">
              <w:rPr>
                <w:sz w:val="40"/>
                <w:szCs w:val="40"/>
              </w:rPr>
              <w:t>S</w:t>
            </w:r>
          </w:p>
          <w:p w14:paraId="2C6B7899" w14:textId="77777777" w:rsidR="00190BA5" w:rsidRPr="00216687" w:rsidRDefault="00190BA5" w:rsidP="00F8728A">
            <w:pPr>
              <w:pStyle w:val="Table12bluetext"/>
              <w:jc w:val="center"/>
            </w:pPr>
            <w:r w:rsidRPr="00216687">
              <w:t>SPECIFIC</w:t>
            </w:r>
          </w:p>
        </w:tc>
        <w:tc>
          <w:tcPr>
            <w:tcW w:w="3876" w:type="dxa"/>
            <w:tcMar>
              <w:left w:w="115" w:type="dxa"/>
            </w:tcMar>
          </w:tcPr>
          <w:p w14:paraId="31FE44AC" w14:textId="77777777" w:rsidR="00190BA5" w:rsidRPr="00E44E2E" w:rsidRDefault="00190BA5" w:rsidP="00F8728A">
            <w:pPr>
              <w:pStyle w:val="Table12bluetext"/>
            </w:pPr>
            <w:r w:rsidRPr="00E44E2E">
              <w:t>The result is clear enough so that others can understand what it will look like when it is accomplished.</w:t>
            </w:r>
          </w:p>
        </w:tc>
        <w:tc>
          <w:tcPr>
            <w:tcW w:w="3600" w:type="dxa"/>
            <w:tcMar>
              <w:left w:w="115" w:type="dxa"/>
            </w:tcMar>
          </w:tcPr>
          <w:p w14:paraId="029D5214" w14:textId="77777777" w:rsidR="00190BA5" w:rsidRPr="00E44E2E" w:rsidRDefault="00190BA5" w:rsidP="00F8728A">
            <w:pPr>
              <w:pStyle w:val="TableBullets"/>
              <w:spacing w:before="120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Does your result have an indicator of what will change over time?</w:t>
            </w:r>
          </w:p>
          <w:p w14:paraId="686289B4" w14:textId="77777777" w:rsidR="00190BA5" w:rsidRPr="00E44E2E" w:rsidRDefault="00190BA5" w:rsidP="00F8728A">
            <w:pPr>
              <w:pStyle w:val="TableBullets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Is your result limited to 1 to 2 indicators?</w:t>
            </w:r>
          </w:p>
        </w:tc>
      </w:tr>
      <w:tr w:rsidR="00190BA5" w:rsidRPr="00720300" w14:paraId="7A801623" w14:textId="77777777" w:rsidTr="00E44E2E">
        <w:trPr>
          <w:trHeight w:val="1826"/>
        </w:trPr>
        <w:tc>
          <w:tcPr>
            <w:tcW w:w="2335" w:type="dxa"/>
            <w:shd w:val="clear" w:color="auto" w:fill="D6D6D6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4E986A24" w14:textId="77777777" w:rsidR="00190BA5" w:rsidRPr="00216687" w:rsidRDefault="00190BA5" w:rsidP="00F8728A">
            <w:pPr>
              <w:pStyle w:val="Table12bluetext"/>
              <w:jc w:val="center"/>
              <w:rPr>
                <w:sz w:val="40"/>
                <w:szCs w:val="40"/>
              </w:rPr>
            </w:pPr>
            <w:r w:rsidRPr="00216687">
              <w:rPr>
                <w:sz w:val="40"/>
                <w:szCs w:val="40"/>
              </w:rPr>
              <w:t>M</w:t>
            </w:r>
          </w:p>
          <w:p w14:paraId="482CC6B0" w14:textId="77777777" w:rsidR="00190BA5" w:rsidRPr="00216687" w:rsidRDefault="00190BA5" w:rsidP="00F8728A">
            <w:pPr>
              <w:pStyle w:val="Table12bluetext"/>
              <w:jc w:val="center"/>
            </w:pPr>
            <w:r w:rsidRPr="00216687">
              <w:t>MEASURABLE</w:t>
            </w:r>
          </w:p>
        </w:tc>
        <w:tc>
          <w:tcPr>
            <w:tcW w:w="3876" w:type="dxa"/>
            <w:tcMar>
              <w:left w:w="115" w:type="dxa"/>
            </w:tcMar>
          </w:tcPr>
          <w:p w14:paraId="78CF1F15" w14:textId="77777777" w:rsidR="00190BA5" w:rsidRPr="00E44E2E" w:rsidRDefault="00190BA5" w:rsidP="00F8728A">
            <w:pPr>
              <w:pStyle w:val="Table12bluetext"/>
            </w:pPr>
            <w:r w:rsidRPr="00E44E2E">
              <w:t xml:space="preserve">Progress towards the result can be measured using numbers, rates, </w:t>
            </w:r>
            <w:proofErr w:type="gramStart"/>
            <w:r w:rsidRPr="00E44E2E">
              <w:t>proportions</w:t>
            </w:r>
            <w:proofErr w:type="gramEnd"/>
            <w:r w:rsidRPr="00E44E2E">
              <w:t xml:space="preserve"> or percentages.</w:t>
            </w:r>
          </w:p>
        </w:tc>
        <w:tc>
          <w:tcPr>
            <w:tcW w:w="3600" w:type="dxa"/>
            <w:tcMar>
              <w:left w:w="115" w:type="dxa"/>
            </w:tcMar>
          </w:tcPr>
          <w:p w14:paraId="3CE85DF8" w14:textId="77777777" w:rsidR="00190BA5" w:rsidRPr="00E44E2E" w:rsidRDefault="00190BA5" w:rsidP="00F8728A">
            <w:pPr>
              <w:pStyle w:val="TableBullets"/>
              <w:spacing w:before="120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Does the result state a baseline value for the indicator?</w:t>
            </w:r>
          </w:p>
          <w:p w14:paraId="3969B7F4" w14:textId="77777777" w:rsidR="00190BA5" w:rsidRPr="00E44E2E" w:rsidRDefault="00190BA5" w:rsidP="00F8728A">
            <w:pPr>
              <w:pStyle w:val="TableBullets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Does it state a target value for the indicator?</w:t>
            </w:r>
            <w:r w:rsidRPr="00E44E2E">
              <w:rPr>
                <w:sz w:val="24"/>
                <w:szCs w:val="24"/>
              </w:rPr>
              <w:tab/>
            </w:r>
          </w:p>
          <w:p w14:paraId="27C2E2B6" w14:textId="77777777" w:rsidR="00190BA5" w:rsidRPr="00E44E2E" w:rsidRDefault="00190BA5" w:rsidP="00F8728A">
            <w:pPr>
              <w:pStyle w:val="TableBullets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Is the indicator expressed in numbers as well as in percentages?</w:t>
            </w:r>
          </w:p>
        </w:tc>
      </w:tr>
      <w:tr w:rsidR="00E44E2E" w:rsidRPr="00720300" w14:paraId="5B369B8B" w14:textId="77777777" w:rsidTr="00A165FB">
        <w:trPr>
          <w:trHeight w:val="917"/>
        </w:trPr>
        <w:tc>
          <w:tcPr>
            <w:tcW w:w="2335" w:type="dxa"/>
            <w:shd w:val="clear" w:color="auto" w:fill="D6D6D6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1EDE3B7F" w14:textId="77777777" w:rsidR="00E44E2E" w:rsidRPr="00216687" w:rsidRDefault="00E44E2E" w:rsidP="00F8728A">
            <w:pPr>
              <w:pStyle w:val="Table12bluetext"/>
              <w:jc w:val="center"/>
              <w:rPr>
                <w:sz w:val="40"/>
                <w:szCs w:val="40"/>
              </w:rPr>
            </w:pPr>
            <w:r w:rsidRPr="00216687">
              <w:rPr>
                <w:sz w:val="40"/>
                <w:szCs w:val="40"/>
              </w:rPr>
              <w:t>A</w:t>
            </w:r>
          </w:p>
          <w:p w14:paraId="4E9D3780" w14:textId="77777777" w:rsidR="00E44E2E" w:rsidRPr="00720300" w:rsidRDefault="00E44E2E" w:rsidP="00F8728A">
            <w:pPr>
              <w:pStyle w:val="Table12bluetext"/>
              <w:jc w:val="center"/>
              <w:rPr>
                <w:rFonts w:ascii="Univers LT Std 45 Light" w:hAnsi="Univers LT Std 45 Light"/>
              </w:rPr>
            </w:pPr>
            <w:r w:rsidRPr="00216687">
              <w:t>APPROPRIATE</w:t>
            </w:r>
          </w:p>
        </w:tc>
        <w:tc>
          <w:tcPr>
            <w:tcW w:w="7476" w:type="dxa"/>
            <w:gridSpan w:val="2"/>
            <w:tcMar>
              <w:left w:w="115" w:type="dxa"/>
            </w:tcMar>
          </w:tcPr>
          <w:p w14:paraId="0B231057" w14:textId="17838CD3" w:rsidR="00E44E2E" w:rsidRPr="00E44E2E" w:rsidRDefault="00E44E2E" w:rsidP="00E44E2E">
            <w:pPr>
              <w:pStyle w:val="TableBullets"/>
              <w:spacing w:before="120" w:after="120" w:line="240" w:lineRule="auto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Is the result aligned with the strategic priority of your organization and your team?</w:t>
            </w:r>
          </w:p>
        </w:tc>
      </w:tr>
      <w:tr w:rsidR="00E44E2E" w:rsidRPr="00720300" w14:paraId="53673C3D" w14:textId="77777777" w:rsidTr="00D8184A">
        <w:trPr>
          <w:trHeight w:val="989"/>
        </w:trPr>
        <w:tc>
          <w:tcPr>
            <w:tcW w:w="2335" w:type="dxa"/>
            <w:shd w:val="clear" w:color="auto" w:fill="D6D6D6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58FA05B7" w14:textId="77777777" w:rsidR="00E44E2E" w:rsidRPr="00216687" w:rsidRDefault="00E44E2E" w:rsidP="00F8728A">
            <w:pPr>
              <w:pStyle w:val="Table12bluetext"/>
              <w:jc w:val="center"/>
              <w:rPr>
                <w:sz w:val="40"/>
                <w:szCs w:val="40"/>
              </w:rPr>
            </w:pPr>
            <w:r w:rsidRPr="00216687">
              <w:rPr>
                <w:sz w:val="40"/>
                <w:szCs w:val="40"/>
              </w:rPr>
              <w:t>R</w:t>
            </w:r>
          </w:p>
          <w:p w14:paraId="0ABA336C" w14:textId="77777777" w:rsidR="00E44E2E" w:rsidRPr="00720300" w:rsidRDefault="00E44E2E" w:rsidP="00F8728A">
            <w:pPr>
              <w:pStyle w:val="Table12bluetext"/>
              <w:jc w:val="center"/>
              <w:rPr>
                <w:rFonts w:ascii="Univers LT Std 45 Light" w:hAnsi="Univers LT Std 45 Light"/>
              </w:rPr>
            </w:pPr>
            <w:r w:rsidRPr="00216687">
              <w:t>REALISTIC</w:t>
            </w:r>
          </w:p>
        </w:tc>
        <w:tc>
          <w:tcPr>
            <w:tcW w:w="7476" w:type="dxa"/>
            <w:gridSpan w:val="2"/>
            <w:tcMar>
              <w:left w:w="115" w:type="dxa"/>
            </w:tcMar>
          </w:tcPr>
          <w:p w14:paraId="2E7B8342" w14:textId="0553E9DC" w:rsidR="00E44E2E" w:rsidRPr="00E44E2E" w:rsidRDefault="00E44E2E" w:rsidP="00E44E2E">
            <w:pPr>
              <w:pStyle w:val="TableBullets"/>
              <w:spacing w:before="120" w:after="120" w:line="240" w:lineRule="auto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Can your team achieve this result with your current activities and resources?</w:t>
            </w:r>
          </w:p>
        </w:tc>
      </w:tr>
      <w:tr w:rsidR="00E44E2E" w:rsidRPr="00720300" w14:paraId="6A573D2E" w14:textId="77777777" w:rsidTr="00E44E2E">
        <w:trPr>
          <w:trHeight w:val="899"/>
        </w:trPr>
        <w:tc>
          <w:tcPr>
            <w:tcW w:w="2335" w:type="dxa"/>
            <w:shd w:val="clear" w:color="auto" w:fill="D6D6D6"/>
            <w:tcMar>
              <w:top w:w="90" w:type="dxa"/>
              <w:left w:w="90" w:type="dxa"/>
              <w:bottom w:w="0" w:type="dxa"/>
              <w:right w:w="0" w:type="dxa"/>
            </w:tcMar>
          </w:tcPr>
          <w:p w14:paraId="3A7ED204" w14:textId="77777777" w:rsidR="00E44E2E" w:rsidRPr="00216687" w:rsidRDefault="00E44E2E" w:rsidP="00F8728A">
            <w:pPr>
              <w:pStyle w:val="Table12bluetext"/>
              <w:jc w:val="center"/>
              <w:rPr>
                <w:sz w:val="40"/>
                <w:szCs w:val="40"/>
              </w:rPr>
            </w:pPr>
            <w:r w:rsidRPr="00216687">
              <w:rPr>
                <w:sz w:val="40"/>
                <w:szCs w:val="40"/>
              </w:rPr>
              <w:t>T</w:t>
            </w:r>
          </w:p>
          <w:p w14:paraId="2E4BC5D6" w14:textId="77777777" w:rsidR="00E44E2E" w:rsidRPr="00720300" w:rsidRDefault="00E44E2E" w:rsidP="00F8728A">
            <w:pPr>
              <w:pStyle w:val="Table12bluetext"/>
              <w:jc w:val="center"/>
              <w:rPr>
                <w:rFonts w:ascii="Univers LT Std 45 Light" w:hAnsi="Univers LT Std 45 Light"/>
              </w:rPr>
            </w:pPr>
            <w:r w:rsidRPr="00216687">
              <w:t>TIME-BOUND</w:t>
            </w:r>
          </w:p>
        </w:tc>
        <w:tc>
          <w:tcPr>
            <w:tcW w:w="7476" w:type="dxa"/>
            <w:gridSpan w:val="2"/>
            <w:tcMar>
              <w:left w:w="115" w:type="dxa"/>
            </w:tcMar>
          </w:tcPr>
          <w:p w14:paraId="675CB34B" w14:textId="1385D65A" w:rsidR="00E44E2E" w:rsidRPr="00E44E2E" w:rsidRDefault="00E44E2E" w:rsidP="00E44E2E">
            <w:pPr>
              <w:pStyle w:val="TableBullets"/>
              <w:spacing w:before="120" w:after="120" w:line="240" w:lineRule="auto"/>
              <w:rPr>
                <w:sz w:val="24"/>
                <w:szCs w:val="24"/>
              </w:rPr>
            </w:pPr>
            <w:r w:rsidRPr="00E44E2E">
              <w:rPr>
                <w:sz w:val="24"/>
                <w:szCs w:val="24"/>
              </w:rPr>
              <w:t>Does your result have a start date and an end date?</w:t>
            </w:r>
          </w:p>
        </w:tc>
      </w:tr>
    </w:tbl>
    <w:p w14:paraId="2FD2EDFF" w14:textId="77777777" w:rsidR="00190BA5" w:rsidRPr="00216687" w:rsidRDefault="00190BA5" w:rsidP="00190BA5">
      <w:pPr>
        <w:pStyle w:val="Instructiontextblue"/>
        <w:spacing w:after="0" w:line="240" w:lineRule="auto"/>
        <w:rPr>
          <w:rFonts w:ascii="Univers 55" w:hAnsi="Univers 55"/>
          <w:iCs w:val="0"/>
          <w:sz w:val="10"/>
          <w:szCs w:val="10"/>
        </w:rPr>
      </w:pPr>
    </w:p>
    <w:p w14:paraId="4A0112C6" w14:textId="585D1FAF" w:rsidR="00190BA5" w:rsidRPr="004E28A0" w:rsidRDefault="00190BA5" w:rsidP="00190BA5">
      <w:pPr>
        <w:pStyle w:val="Table12bluetext"/>
        <w:spacing w:before="240" w:after="240" w:line="276" w:lineRule="auto"/>
        <w:rPr>
          <w:rStyle w:val="TableTextBlue"/>
          <w:rFonts w:ascii="Univers" w:hAnsi="Univers"/>
          <w:sz w:val="22"/>
          <w:szCs w:val="22"/>
        </w:rPr>
      </w:pPr>
      <w:r w:rsidRPr="004E28A0">
        <w:rPr>
          <w:rStyle w:val="TableTextBlue"/>
          <w:rFonts w:ascii="Univers" w:hAnsi="Univers"/>
          <w:sz w:val="22"/>
          <w:szCs w:val="22"/>
        </w:rPr>
        <w:t>Example of a SMART result for COVID</w:t>
      </w:r>
      <w:r w:rsidR="004E28A0">
        <w:rPr>
          <w:rStyle w:val="TableTextBlue"/>
          <w:rFonts w:ascii="Univers" w:hAnsi="Univers"/>
          <w:sz w:val="22"/>
          <w:szCs w:val="22"/>
        </w:rPr>
        <w:t>-</w:t>
      </w:r>
      <w:r w:rsidRPr="004E28A0">
        <w:rPr>
          <w:rStyle w:val="TableTextBlue"/>
          <w:rFonts w:ascii="Univers" w:hAnsi="Univers"/>
          <w:sz w:val="22"/>
          <w:szCs w:val="22"/>
        </w:rPr>
        <w:t>19 response:</w:t>
      </w:r>
    </w:p>
    <w:p w14:paraId="263A062E" w14:textId="079552F8" w:rsidR="00190BA5" w:rsidRPr="004E28A0" w:rsidRDefault="00190BA5" w:rsidP="00190BA5">
      <w:pPr>
        <w:pStyle w:val="SayAsk"/>
        <w:spacing w:before="240" w:after="240" w:line="276" w:lineRule="auto"/>
        <w:ind w:left="360"/>
        <w:rPr>
          <w:rFonts w:ascii="Univers" w:hAnsi="Univers"/>
          <w:i w:val="0"/>
          <w:iCs w:val="0"/>
          <w:sz w:val="22"/>
        </w:rPr>
      </w:pPr>
      <w:r w:rsidRPr="001C3FA7">
        <w:rPr>
          <w:rFonts w:ascii="Univers" w:hAnsi="Univers"/>
          <w:i w:val="0"/>
          <w:iCs w:val="0"/>
          <w:sz w:val="22"/>
        </w:rPr>
        <w:t>The percentage of teachers with complete doses of COVID</w:t>
      </w:r>
      <w:r w:rsidR="004E28A0" w:rsidRPr="001C3FA7">
        <w:rPr>
          <w:rFonts w:ascii="Univers" w:hAnsi="Univers"/>
          <w:i w:val="0"/>
          <w:iCs w:val="0"/>
          <w:sz w:val="22"/>
        </w:rPr>
        <w:t>-</w:t>
      </w:r>
      <w:r w:rsidRPr="001C3FA7">
        <w:rPr>
          <w:rFonts w:ascii="Univers" w:hAnsi="Univers"/>
          <w:i w:val="0"/>
          <w:iCs w:val="0"/>
          <w:sz w:val="22"/>
        </w:rPr>
        <w:t xml:space="preserve">19 vaccine in </w:t>
      </w:r>
      <w:proofErr w:type="spellStart"/>
      <w:r w:rsidRPr="001C3FA7">
        <w:rPr>
          <w:rFonts w:ascii="Univers" w:hAnsi="Univers"/>
          <w:i w:val="0"/>
          <w:iCs w:val="0"/>
          <w:sz w:val="22"/>
        </w:rPr>
        <w:t>Matutu</w:t>
      </w:r>
      <w:proofErr w:type="spellEnd"/>
      <w:r w:rsidRPr="001C3FA7">
        <w:rPr>
          <w:rFonts w:ascii="Univers" w:hAnsi="Univers"/>
          <w:i w:val="0"/>
          <w:iCs w:val="0"/>
          <w:sz w:val="22"/>
        </w:rPr>
        <w:t xml:space="preserve"> will increase from 50% in January 2022 to 70% in July 2022.</w:t>
      </w:r>
    </w:p>
    <w:p w14:paraId="1B0BDACB" w14:textId="77777777" w:rsidR="00190BA5" w:rsidRPr="004E28A0" w:rsidRDefault="00190BA5" w:rsidP="00190BA5">
      <w:pPr>
        <w:pStyle w:val="Table12bluetext"/>
        <w:spacing w:before="240" w:after="240" w:line="276" w:lineRule="auto"/>
        <w:rPr>
          <w:rStyle w:val="TableTextBlue"/>
          <w:rFonts w:ascii="Univers" w:hAnsi="Univers"/>
          <w:sz w:val="22"/>
          <w:szCs w:val="22"/>
        </w:rPr>
      </w:pPr>
      <w:r w:rsidRPr="004E28A0">
        <w:rPr>
          <w:rStyle w:val="TableTextBlue"/>
          <w:rFonts w:ascii="Univers" w:hAnsi="Univers"/>
          <w:sz w:val="22"/>
          <w:szCs w:val="22"/>
        </w:rPr>
        <w:t>By looking at the measurable result, you will see that it is Specific, Measurable, and Time-bound.</w:t>
      </w:r>
    </w:p>
    <w:p w14:paraId="30D56D8C" w14:textId="77777777" w:rsidR="00190BA5" w:rsidRPr="004E28A0" w:rsidRDefault="00190BA5" w:rsidP="00190BA5">
      <w:pPr>
        <w:pStyle w:val="PlainText"/>
        <w:spacing w:before="240" w:after="240" w:line="276" w:lineRule="auto"/>
        <w:ind w:left="360"/>
        <w:rPr>
          <w:rFonts w:ascii="Univers" w:hAnsi="Univers"/>
          <w:sz w:val="22"/>
          <w:szCs w:val="22"/>
        </w:rPr>
      </w:pPr>
      <w:r w:rsidRPr="004E28A0">
        <w:rPr>
          <w:rFonts w:ascii="Univers" w:hAnsi="Univers"/>
          <w:sz w:val="22"/>
          <w:szCs w:val="22"/>
        </w:rPr>
        <w:t>Start and end dates: Between January and July 2022 (Time-bound)</w:t>
      </w:r>
    </w:p>
    <w:p w14:paraId="06D8587F" w14:textId="069CB822" w:rsidR="00190BA5" w:rsidRPr="004E28A0" w:rsidRDefault="00190BA5" w:rsidP="00190BA5">
      <w:pPr>
        <w:pStyle w:val="PlainText"/>
        <w:spacing w:before="240" w:after="240" w:line="276" w:lineRule="auto"/>
        <w:ind w:left="360"/>
        <w:rPr>
          <w:rFonts w:ascii="Univers" w:hAnsi="Univers"/>
          <w:sz w:val="22"/>
          <w:szCs w:val="22"/>
        </w:rPr>
      </w:pPr>
      <w:r w:rsidRPr="004E28A0">
        <w:rPr>
          <w:rFonts w:ascii="Univers" w:hAnsi="Univers"/>
          <w:sz w:val="22"/>
          <w:szCs w:val="22"/>
        </w:rPr>
        <w:t>Indicator: the percentage of teachers with complete doses of COVID</w:t>
      </w:r>
      <w:r w:rsidR="004E28A0">
        <w:rPr>
          <w:rFonts w:ascii="Univers" w:hAnsi="Univers"/>
          <w:sz w:val="22"/>
          <w:szCs w:val="22"/>
        </w:rPr>
        <w:t>-</w:t>
      </w:r>
      <w:r w:rsidRPr="004E28A0">
        <w:rPr>
          <w:rFonts w:ascii="Univers" w:hAnsi="Univers"/>
          <w:sz w:val="22"/>
          <w:szCs w:val="22"/>
        </w:rPr>
        <w:t>19 vaccine (Specific)</w:t>
      </w:r>
    </w:p>
    <w:p w14:paraId="34C7C24D" w14:textId="77777777" w:rsidR="00190BA5" w:rsidRPr="004E28A0" w:rsidRDefault="00190BA5" w:rsidP="00190BA5">
      <w:pPr>
        <w:pStyle w:val="PlainText"/>
        <w:spacing w:before="240" w:after="240" w:line="276" w:lineRule="auto"/>
        <w:ind w:left="360"/>
        <w:rPr>
          <w:rFonts w:ascii="Univers" w:hAnsi="Univers"/>
          <w:sz w:val="22"/>
          <w:szCs w:val="22"/>
        </w:rPr>
      </w:pPr>
      <w:r w:rsidRPr="004E28A0">
        <w:rPr>
          <w:rFonts w:ascii="Univers" w:hAnsi="Univers"/>
          <w:sz w:val="22"/>
          <w:szCs w:val="22"/>
        </w:rPr>
        <w:t>Percent, baseline, target: will increase from 50%, to 70% (Measurable)</w:t>
      </w:r>
    </w:p>
    <w:p w14:paraId="3FFAED91" w14:textId="0FF78CBF" w:rsidR="00190BA5" w:rsidRPr="00E44E2E" w:rsidRDefault="00190BA5" w:rsidP="00E44E2E">
      <w:pPr>
        <w:pStyle w:val="Table12bluetext"/>
        <w:spacing w:before="120" w:line="276" w:lineRule="auto"/>
        <w:rPr>
          <w:rFonts w:ascii="Univers" w:hAnsi="Univers"/>
          <w:sz w:val="22"/>
          <w:szCs w:val="22"/>
        </w:rPr>
      </w:pPr>
      <w:r w:rsidRPr="004E28A0">
        <w:rPr>
          <w:rFonts w:ascii="Univers" w:hAnsi="Univers"/>
          <w:sz w:val="22"/>
          <w:szCs w:val="22"/>
        </w:rPr>
        <w:t xml:space="preserve">By looking at data sources and discussing their </w:t>
      </w:r>
      <w:r w:rsidR="00E44E2E">
        <w:rPr>
          <w:rFonts w:ascii="Univers" w:hAnsi="Univers"/>
          <w:sz w:val="22"/>
          <w:szCs w:val="22"/>
        </w:rPr>
        <w:t xml:space="preserve">current </w:t>
      </w:r>
      <w:r w:rsidRPr="004E28A0">
        <w:rPr>
          <w:rFonts w:ascii="Univers" w:hAnsi="Univers"/>
          <w:sz w:val="22"/>
          <w:szCs w:val="22"/>
        </w:rPr>
        <w:t>situation, team members would be able to confirm that it is Appropriate and Realistic.</w:t>
      </w:r>
    </w:p>
    <w:sectPr w:rsidR="00190BA5" w:rsidRPr="00E44E2E" w:rsidSect="00443204">
      <w:footerReference w:type="default" r:id="rId8"/>
      <w:footerReference w:type="first" r:id="rId9"/>
      <w:pgSz w:w="12240" w:h="15840"/>
      <w:pgMar w:top="1080" w:right="1080" w:bottom="1080" w:left="1080" w:header="576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97A6" w14:textId="77777777" w:rsidR="005925B6" w:rsidRDefault="005925B6" w:rsidP="00963140">
      <w:pPr>
        <w:spacing w:before="0" w:after="0" w:line="240" w:lineRule="auto"/>
      </w:pPr>
      <w:r>
        <w:separator/>
      </w:r>
    </w:p>
    <w:p w14:paraId="61F97B24" w14:textId="77777777" w:rsidR="005925B6" w:rsidRDefault="005925B6"/>
  </w:endnote>
  <w:endnote w:type="continuationSeparator" w:id="0">
    <w:p w14:paraId="0C106FDE" w14:textId="77777777" w:rsidR="005925B6" w:rsidRDefault="005925B6" w:rsidP="00963140">
      <w:pPr>
        <w:spacing w:before="0" w:after="0" w:line="240" w:lineRule="auto"/>
      </w:pPr>
      <w:r>
        <w:continuationSeparator/>
      </w:r>
    </w:p>
    <w:p w14:paraId="6DA056F6" w14:textId="77777777" w:rsidR="005925B6" w:rsidRDefault="005925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Arial"/>
    <w:charset w:val="00"/>
    <w:family w:val="auto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auto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Std Light">
    <w:altName w:val="Gill Sans MT"/>
    <w:charset w:val="00"/>
    <w:family w:val="auto"/>
    <w:pitch w:val="variable"/>
    <w:sig w:usb0="00000003" w:usb1="4000204A" w:usb2="00000000" w:usb3="00000000" w:csb0="00000001" w:csb1="00000000"/>
  </w:font>
  <w:font w:name="Univers 55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illSansStd">
    <w:altName w:val="Calibri"/>
    <w:charset w:val="00"/>
    <w:family w:val="auto"/>
    <w:pitch w:val="variable"/>
    <w:sig w:usb0="800000AF" w:usb1="4000204A" w:usb2="00000000" w:usb3="00000000" w:csb0="00000001" w:csb1="00000000"/>
  </w:font>
  <w:font w:name="GillSansStd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Gill Sans Std">
    <w:altName w:val="Cambria"/>
    <w:panose1 w:val="00000000000000000000"/>
    <w:charset w:val="00"/>
    <w:family w:val="roman"/>
    <w:notTrueType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134E" w14:textId="5B10E628" w:rsidR="00285991" w:rsidRPr="0053124A" w:rsidRDefault="00000000" w:rsidP="0053124A">
    <w:pPr>
      <w:pStyle w:val="Footer"/>
      <w:rPr>
        <w:color w:val="007698" w:themeColor="accent4"/>
      </w:rPr>
    </w:pPr>
    <w:sdt>
      <w:sdtPr>
        <w:rPr>
          <w:color w:val="007698" w:themeColor="accent4"/>
        </w:rPr>
        <w:id w:val="-1667631482"/>
        <w:docPartObj>
          <w:docPartGallery w:val="Page Numbers (Bottom of Page)"/>
          <w:docPartUnique/>
        </w:docPartObj>
      </w:sdtPr>
      <w:sdtContent>
        <w:r w:rsidR="00C622AE" w:rsidRPr="00AF339B">
          <w:rPr>
            <w:color w:val="007698" w:themeColor="accent4"/>
          </w:rPr>
          <w:t xml:space="preserve"> </w:t>
        </w:r>
      </w:sdtContent>
    </w:sdt>
    <w:r w:rsidR="00AB6C95" w:rsidRPr="00AF339B">
      <w:rPr>
        <w:color w:val="007698" w:themeColor="accent4"/>
      </w:rPr>
      <w:fldChar w:fldCharType="begin"/>
    </w:r>
    <w:r w:rsidR="00AB6C95" w:rsidRPr="00AF339B">
      <w:rPr>
        <w:color w:val="007698" w:themeColor="accent4"/>
      </w:rPr>
      <w:instrText xml:space="preserve"> PAGE   \* MERGEFORMAT </w:instrText>
    </w:r>
    <w:r w:rsidR="00AB6C95" w:rsidRPr="00AF339B">
      <w:rPr>
        <w:color w:val="007698" w:themeColor="accent4"/>
      </w:rPr>
      <w:fldChar w:fldCharType="separate"/>
    </w:r>
    <w:r w:rsidR="00D2193C" w:rsidRPr="00AF339B">
      <w:rPr>
        <w:color w:val="007698" w:themeColor="accent4"/>
      </w:rPr>
      <w:t>2</w:t>
    </w:r>
    <w:r w:rsidR="00AB6C95" w:rsidRPr="00AF339B">
      <w:rPr>
        <w:color w:val="007698" w:themeColor="accent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48" w14:textId="50ECCF6A" w:rsidR="00285991" w:rsidRPr="0053124A" w:rsidRDefault="00675253" w:rsidP="0053124A">
    <w:pPr>
      <w:pStyle w:val="Footer"/>
      <w:rPr>
        <w:color w:val="007698" w:themeColor="accent4"/>
      </w:rPr>
    </w:pPr>
    <w:r w:rsidRPr="00AD1AA4">
      <w:rPr>
        <w:color w:val="007698" w:themeColor="accent4"/>
      </w:rPr>
      <w:fldChar w:fldCharType="begin"/>
    </w:r>
    <w:r w:rsidRPr="00AD1AA4">
      <w:rPr>
        <w:color w:val="007698" w:themeColor="accent4"/>
      </w:rPr>
      <w:instrText xml:space="preserve"> PAGE   \* MERGEFORMAT </w:instrText>
    </w:r>
    <w:r w:rsidRPr="00AD1AA4">
      <w:rPr>
        <w:color w:val="007698" w:themeColor="accent4"/>
      </w:rPr>
      <w:fldChar w:fldCharType="separate"/>
    </w:r>
    <w:r w:rsidR="00D2193C" w:rsidRPr="00AD1AA4">
      <w:rPr>
        <w:color w:val="007698" w:themeColor="accent4"/>
      </w:rPr>
      <w:t>1</w:t>
    </w:r>
    <w:r w:rsidRPr="00AD1AA4">
      <w:rPr>
        <w:color w:val="007698" w:themeColor="accent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F70E" w14:textId="77777777" w:rsidR="005925B6" w:rsidRDefault="005925B6" w:rsidP="00963140">
      <w:pPr>
        <w:spacing w:before="0" w:after="0" w:line="240" w:lineRule="auto"/>
      </w:pPr>
      <w:r>
        <w:separator/>
      </w:r>
    </w:p>
    <w:p w14:paraId="1FD2B8DE" w14:textId="77777777" w:rsidR="005925B6" w:rsidRDefault="005925B6"/>
  </w:footnote>
  <w:footnote w:type="continuationSeparator" w:id="0">
    <w:p w14:paraId="25A278FF" w14:textId="77777777" w:rsidR="005925B6" w:rsidRDefault="005925B6" w:rsidP="00963140">
      <w:pPr>
        <w:spacing w:before="0" w:after="0" w:line="240" w:lineRule="auto"/>
      </w:pPr>
      <w:r>
        <w:continuationSeparator/>
      </w:r>
    </w:p>
    <w:p w14:paraId="650886E8" w14:textId="77777777" w:rsidR="005925B6" w:rsidRDefault="005925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0EC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E645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B07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AC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0C0C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129B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654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B2B7F0"/>
    <w:lvl w:ilvl="0">
      <w:start w:val="1"/>
      <w:numFmt w:val="bullet"/>
      <w:pStyle w:val="ListBullet2"/>
      <w:lvlText w:val=""/>
      <w:lvlJc w:val="left"/>
      <w:pPr>
        <w:ind w:left="720" w:hanging="360"/>
      </w:pPr>
      <w:rPr>
        <w:rFonts w:ascii="Wingdings" w:hAnsi="Wingdings" w:hint="default"/>
        <w:color w:val="788E1E" w:themeColor="accent1"/>
        <w:sz w:val="18"/>
      </w:rPr>
    </w:lvl>
  </w:abstractNum>
  <w:abstractNum w:abstractNumId="8" w15:restartNumberingAfterBreak="0">
    <w:nsid w:val="FFFFFF88"/>
    <w:multiLevelType w:val="singleLevel"/>
    <w:tmpl w:val="A3DCE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8CD8A"/>
    <w:lvl w:ilvl="0">
      <w:start w:val="1"/>
      <w:numFmt w:val="bullet"/>
      <w:pStyle w:val="ListBullet"/>
      <w:lvlText w:val=""/>
      <w:lvlJc w:val="left"/>
      <w:pPr>
        <w:ind w:left="360" w:hanging="360"/>
      </w:pPr>
      <w:rPr>
        <w:rFonts w:ascii="Wingdings" w:hAnsi="Wingdings" w:hint="default"/>
        <w:color w:val="007698" w:themeColor="accent4"/>
        <w:sz w:val="16"/>
      </w:rPr>
    </w:lvl>
  </w:abstractNum>
  <w:abstractNum w:abstractNumId="10" w15:restartNumberingAfterBreak="0">
    <w:nsid w:val="FFFFFFFE"/>
    <w:multiLevelType w:val="singleLevel"/>
    <w:tmpl w:val="A6B869C8"/>
    <w:lvl w:ilvl="0">
      <w:numFmt w:val="bullet"/>
      <w:lvlText w:val="*"/>
      <w:lvlJc w:val="left"/>
    </w:lvl>
  </w:abstractNum>
  <w:abstractNum w:abstractNumId="11" w15:restartNumberingAfterBreak="0">
    <w:nsid w:val="001B2835"/>
    <w:multiLevelType w:val="hybridMultilevel"/>
    <w:tmpl w:val="728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B72D4"/>
    <w:multiLevelType w:val="hybridMultilevel"/>
    <w:tmpl w:val="DAD24E7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93CCA"/>
    <w:multiLevelType w:val="hybridMultilevel"/>
    <w:tmpl w:val="8AD0BB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D0892"/>
    <w:multiLevelType w:val="hybridMultilevel"/>
    <w:tmpl w:val="CEB0AE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1B2878"/>
    <w:multiLevelType w:val="hybridMultilevel"/>
    <w:tmpl w:val="7E46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32F18"/>
    <w:multiLevelType w:val="hybridMultilevel"/>
    <w:tmpl w:val="F276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B221A"/>
    <w:multiLevelType w:val="multilevel"/>
    <w:tmpl w:val="FE5A4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18" w15:restartNumberingAfterBreak="0">
    <w:nsid w:val="1E031497"/>
    <w:multiLevelType w:val="hybridMultilevel"/>
    <w:tmpl w:val="2F009E14"/>
    <w:lvl w:ilvl="0" w:tplc="FAD0ABB2">
      <w:start w:val="1"/>
      <w:numFmt w:val="decimal"/>
      <w:lvlText w:val="%1."/>
      <w:lvlJc w:val="left"/>
      <w:pPr>
        <w:ind w:left="720" w:hanging="360"/>
      </w:pPr>
      <w:rPr>
        <w:rFonts w:hint="default"/>
        <w:color w:val="007698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705DC"/>
    <w:multiLevelType w:val="hybridMultilevel"/>
    <w:tmpl w:val="0F1A9AD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211132"/>
    <w:multiLevelType w:val="hybridMultilevel"/>
    <w:tmpl w:val="CFBE61D6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996CE0"/>
    <w:multiLevelType w:val="hybridMultilevel"/>
    <w:tmpl w:val="959CF2F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4EF218F"/>
    <w:multiLevelType w:val="hybridMultilevel"/>
    <w:tmpl w:val="EF9AA47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750A6F"/>
    <w:multiLevelType w:val="hybridMultilevel"/>
    <w:tmpl w:val="04AA25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55523F"/>
    <w:multiLevelType w:val="hybridMultilevel"/>
    <w:tmpl w:val="E306DAE0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908CE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1756C"/>
    <w:multiLevelType w:val="multilevel"/>
    <w:tmpl w:val="095AF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27" w15:restartNumberingAfterBreak="0">
    <w:nsid w:val="2F051F06"/>
    <w:multiLevelType w:val="hybridMultilevel"/>
    <w:tmpl w:val="6B9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1B68F8"/>
    <w:multiLevelType w:val="hybridMultilevel"/>
    <w:tmpl w:val="9AFACE30"/>
    <w:lvl w:ilvl="0" w:tplc="821AC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69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A764E6"/>
    <w:multiLevelType w:val="multilevel"/>
    <w:tmpl w:val="1B504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B4D3BDC"/>
    <w:multiLevelType w:val="hybridMultilevel"/>
    <w:tmpl w:val="798ED8CE"/>
    <w:lvl w:ilvl="0" w:tplc="08C4BB4C">
      <w:start w:val="1"/>
      <w:numFmt w:val="bullet"/>
      <w:lvlText w:val=""/>
      <w:lvlJc w:val="left"/>
      <w:rPr>
        <w:rFonts w:ascii="Wingdings" w:hAnsi="Wingdings" w:hint="default"/>
        <w:color w:val="007698" w:themeColor="accent4"/>
      </w:rPr>
    </w:lvl>
    <w:lvl w:ilvl="1" w:tplc="03CAAB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698" w:themeColor="accent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15FEB"/>
    <w:multiLevelType w:val="hybridMultilevel"/>
    <w:tmpl w:val="2E7A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C2805"/>
    <w:multiLevelType w:val="multilevel"/>
    <w:tmpl w:val="08F4C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3" w15:restartNumberingAfterBreak="0">
    <w:nsid w:val="4A013F2E"/>
    <w:multiLevelType w:val="hybridMultilevel"/>
    <w:tmpl w:val="F67A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0304AC"/>
    <w:multiLevelType w:val="multilevel"/>
    <w:tmpl w:val="BFE44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sz w:val="22"/>
      </w:rPr>
    </w:lvl>
  </w:abstractNum>
  <w:abstractNum w:abstractNumId="35" w15:restartNumberingAfterBreak="0">
    <w:nsid w:val="58377FF7"/>
    <w:multiLevelType w:val="hybridMultilevel"/>
    <w:tmpl w:val="C5D86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916DF9"/>
    <w:multiLevelType w:val="hybridMultilevel"/>
    <w:tmpl w:val="F168BCC8"/>
    <w:lvl w:ilvl="0" w:tplc="74B00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A23578"/>
    <w:multiLevelType w:val="hybridMultilevel"/>
    <w:tmpl w:val="38D493AE"/>
    <w:lvl w:ilvl="0" w:tplc="E6FE4B78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cs="Arial" w:hint="default"/>
        <w:color w:val="007698" w:themeColor="accent4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64E25"/>
    <w:multiLevelType w:val="hybridMultilevel"/>
    <w:tmpl w:val="3F9CC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44BCB"/>
    <w:multiLevelType w:val="hybridMultilevel"/>
    <w:tmpl w:val="00041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1336C"/>
    <w:multiLevelType w:val="hybridMultilevel"/>
    <w:tmpl w:val="C7A4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924D8"/>
    <w:multiLevelType w:val="hybridMultilevel"/>
    <w:tmpl w:val="608C6858"/>
    <w:lvl w:ilvl="0" w:tplc="04F0B150">
      <w:start w:val="1"/>
      <w:numFmt w:val="bullet"/>
      <w:pStyle w:val="TableBullets"/>
      <w:lvlText w:val=""/>
      <w:lvlJc w:val="left"/>
      <w:pPr>
        <w:ind w:left="274" w:hanging="274"/>
      </w:pPr>
      <w:rPr>
        <w:rFonts w:ascii="Wingdings" w:hAnsi="Wingdings" w:hint="default"/>
        <w:color w:val="36599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80E63"/>
    <w:multiLevelType w:val="hybridMultilevel"/>
    <w:tmpl w:val="71E4B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3344341">
    <w:abstractNumId w:val="29"/>
  </w:num>
  <w:num w:numId="2" w16cid:durableId="44304366">
    <w:abstractNumId w:val="32"/>
  </w:num>
  <w:num w:numId="3" w16cid:durableId="758793329">
    <w:abstractNumId w:val="26"/>
  </w:num>
  <w:num w:numId="4" w16cid:durableId="1564876154">
    <w:abstractNumId w:val="25"/>
  </w:num>
  <w:num w:numId="5" w16cid:durableId="933711255">
    <w:abstractNumId w:val="39"/>
  </w:num>
  <w:num w:numId="6" w16cid:durableId="731777248">
    <w:abstractNumId w:val="34"/>
  </w:num>
  <w:num w:numId="7" w16cid:durableId="861863996">
    <w:abstractNumId w:val="17"/>
  </w:num>
  <w:num w:numId="8" w16cid:durableId="2516713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5810412">
    <w:abstractNumId w:val="27"/>
  </w:num>
  <w:num w:numId="10" w16cid:durableId="83496185">
    <w:abstractNumId w:val="38"/>
  </w:num>
  <w:num w:numId="11" w16cid:durableId="366032711">
    <w:abstractNumId w:val="33"/>
  </w:num>
  <w:num w:numId="12" w16cid:durableId="493375192">
    <w:abstractNumId w:val="16"/>
  </w:num>
  <w:num w:numId="13" w16cid:durableId="903754240">
    <w:abstractNumId w:val="11"/>
  </w:num>
  <w:num w:numId="14" w16cid:durableId="1074937565">
    <w:abstractNumId w:val="35"/>
  </w:num>
  <w:num w:numId="15" w16cid:durableId="1413234629">
    <w:abstractNumId w:val="31"/>
  </w:num>
  <w:num w:numId="16" w16cid:durableId="664555832">
    <w:abstractNumId w:val="13"/>
  </w:num>
  <w:num w:numId="17" w16cid:durableId="1763452905">
    <w:abstractNumId w:val="9"/>
  </w:num>
  <w:num w:numId="18" w16cid:durableId="1752656274">
    <w:abstractNumId w:val="7"/>
  </w:num>
  <w:num w:numId="19" w16cid:durableId="682047195">
    <w:abstractNumId w:val="6"/>
  </w:num>
  <w:num w:numId="20" w16cid:durableId="2017149523">
    <w:abstractNumId w:val="5"/>
  </w:num>
  <w:num w:numId="21" w16cid:durableId="1427919940">
    <w:abstractNumId w:val="4"/>
  </w:num>
  <w:num w:numId="22" w16cid:durableId="1459035096">
    <w:abstractNumId w:val="8"/>
  </w:num>
  <w:num w:numId="23" w16cid:durableId="721097754">
    <w:abstractNumId w:val="3"/>
  </w:num>
  <w:num w:numId="24" w16cid:durableId="250748660">
    <w:abstractNumId w:val="2"/>
  </w:num>
  <w:num w:numId="25" w16cid:durableId="248972009">
    <w:abstractNumId w:val="1"/>
  </w:num>
  <w:num w:numId="26" w16cid:durableId="1794984609">
    <w:abstractNumId w:val="0"/>
  </w:num>
  <w:num w:numId="27" w16cid:durableId="242303246">
    <w:abstractNumId w:val="36"/>
  </w:num>
  <w:num w:numId="28" w16cid:durableId="1717703691">
    <w:abstractNumId w:val="37"/>
  </w:num>
  <w:num w:numId="29" w16cid:durableId="1887335480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30" w16cid:durableId="704255140">
    <w:abstractNumId w:val="15"/>
  </w:num>
  <w:num w:numId="31" w16cid:durableId="1588466173">
    <w:abstractNumId w:val="28"/>
  </w:num>
  <w:num w:numId="32" w16cid:durableId="1482310821">
    <w:abstractNumId w:val="24"/>
  </w:num>
  <w:num w:numId="33" w16cid:durableId="1756897271">
    <w:abstractNumId w:val="40"/>
  </w:num>
  <w:num w:numId="34" w16cid:durableId="187835796">
    <w:abstractNumId w:val="18"/>
  </w:num>
  <w:num w:numId="35" w16cid:durableId="848831799">
    <w:abstractNumId w:val="30"/>
  </w:num>
  <w:num w:numId="36" w16cid:durableId="1919174257">
    <w:abstractNumId w:val="20"/>
  </w:num>
  <w:num w:numId="37" w16cid:durableId="1839802562">
    <w:abstractNumId w:val="41"/>
  </w:num>
  <w:num w:numId="38" w16cid:durableId="2003850898">
    <w:abstractNumId w:val="41"/>
  </w:num>
  <w:num w:numId="39" w16cid:durableId="215243000">
    <w:abstractNumId w:val="41"/>
  </w:num>
  <w:num w:numId="40" w16cid:durableId="1575311459">
    <w:abstractNumId w:val="41"/>
  </w:num>
  <w:num w:numId="41" w16cid:durableId="1824200989">
    <w:abstractNumId w:val="23"/>
  </w:num>
  <w:num w:numId="42" w16cid:durableId="1779980217">
    <w:abstractNumId w:val="12"/>
  </w:num>
  <w:num w:numId="43" w16cid:durableId="419184547">
    <w:abstractNumId w:val="14"/>
  </w:num>
  <w:num w:numId="44" w16cid:durableId="116225035">
    <w:abstractNumId w:val="22"/>
  </w:num>
  <w:num w:numId="45" w16cid:durableId="1872382200">
    <w:abstractNumId w:val="21"/>
  </w:num>
  <w:num w:numId="46" w16cid:durableId="21038275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efaultTableStyle w:val="LightShading-Accent1"/>
  <w:drawingGridHorizontalSpacing w:val="100"/>
  <w:displayHorizontalDrawingGridEvery w:val="2"/>
  <w:characterSpacingControl w:val="doNotCompress"/>
  <w:hdrShapeDefaults>
    <o:shapedefaults v:ext="edit" spidmax="2050">
      <o:colormru v:ext="edit" colors="#ff9,#f9f5bf,#fcfae0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6E"/>
    <w:rsid w:val="000002CB"/>
    <w:rsid w:val="000067EA"/>
    <w:rsid w:val="000077B0"/>
    <w:rsid w:val="00016717"/>
    <w:rsid w:val="00020518"/>
    <w:rsid w:val="0003644B"/>
    <w:rsid w:val="000404D8"/>
    <w:rsid w:val="00041D3D"/>
    <w:rsid w:val="00055166"/>
    <w:rsid w:val="00056AC2"/>
    <w:rsid w:val="00065235"/>
    <w:rsid w:val="00072B26"/>
    <w:rsid w:val="00077771"/>
    <w:rsid w:val="000811D4"/>
    <w:rsid w:val="0008505F"/>
    <w:rsid w:val="00085913"/>
    <w:rsid w:val="00085E78"/>
    <w:rsid w:val="0008779A"/>
    <w:rsid w:val="00090B4B"/>
    <w:rsid w:val="000915AA"/>
    <w:rsid w:val="00091E8C"/>
    <w:rsid w:val="00097F8E"/>
    <w:rsid w:val="000A1C6B"/>
    <w:rsid w:val="000A2435"/>
    <w:rsid w:val="000A37A4"/>
    <w:rsid w:val="000A534D"/>
    <w:rsid w:val="000B6BEA"/>
    <w:rsid w:val="000C74D1"/>
    <w:rsid w:val="000C74D5"/>
    <w:rsid w:val="000C7B16"/>
    <w:rsid w:val="000D0419"/>
    <w:rsid w:val="000D4C41"/>
    <w:rsid w:val="000F184F"/>
    <w:rsid w:val="000F3871"/>
    <w:rsid w:val="000F4DB6"/>
    <w:rsid w:val="000F5F81"/>
    <w:rsid w:val="00101C3E"/>
    <w:rsid w:val="00107198"/>
    <w:rsid w:val="001106F2"/>
    <w:rsid w:val="0011146F"/>
    <w:rsid w:val="00113E90"/>
    <w:rsid w:val="0012246D"/>
    <w:rsid w:val="00124205"/>
    <w:rsid w:val="001310F7"/>
    <w:rsid w:val="00133E54"/>
    <w:rsid w:val="00142CBB"/>
    <w:rsid w:val="00142E43"/>
    <w:rsid w:val="0014710A"/>
    <w:rsid w:val="00147CA4"/>
    <w:rsid w:val="00155DEC"/>
    <w:rsid w:val="0016025F"/>
    <w:rsid w:val="00170C3B"/>
    <w:rsid w:val="00174DED"/>
    <w:rsid w:val="001832CC"/>
    <w:rsid w:val="00183E42"/>
    <w:rsid w:val="0018452C"/>
    <w:rsid w:val="0018472C"/>
    <w:rsid w:val="0018657A"/>
    <w:rsid w:val="00190406"/>
    <w:rsid w:val="00190BA5"/>
    <w:rsid w:val="001A23CE"/>
    <w:rsid w:val="001A459E"/>
    <w:rsid w:val="001A7620"/>
    <w:rsid w:val="001B001A"/>
    <w:rsid w:val="001B1CFE"/>
    <w:rsid w:val="001B653C"/>
    <w:rsid w:val="001C1110"/>
    <w:rsid w:val="001C1B9E"/>
    <w:rsid w:val="001C1E38"/>
    <w:rsid w:val="001C3BA7"/>
    <w:rsid w:val="001C3FA7"/>
    <w:rsid w:val="001C4F4D"/>
    <w:rsid w:val="001C65CD"/>
    <w:rsid w:val="001D057E"/>
    <w:rsid w:val="001D3317"/>
    <w:rsid w:val="001D3C4E"/>
    <w:rsid w:val="001D6D43"/>
    <w:rsid w:val="001E000B"/>
    <w:rsid w:val="001E1F23"/>
    <w:rsid w:val="001E4B11"/>
    <w:rsid w:val="001E5D02"/>
    <w:rsid w:val="001E6F56"/>
    <w:rsid w:val="001F2AC6"/>
    <w:rsid w:val="001F2C97"/>
    <w:rsid w:val="001F684F"/>
    <w:rsid w:val="00201F4E"/>
    <w:rsid w:val="002044CD"/>
    <w:rsid w:val="0020603B"/>
    <w:rsid w:val="00212B89"/>
    <w:rsid w:val="00215ADA"/>
    <w:rsid w:val="00217B1F"/>
    <w:rsid w:val="00220A93"/>
    <w:rsid w:val="002249AE"/>
    <w:rsid w:val="002272F4"/>
    <w:rsid w:val="00227C97"/>
    <w:rsid w:val="00230176"/>
    <w:rsid w:val="002328A8"/>
    <w:rsid w:val="002442EE"/>
    <w:rsid w:val="002552A5"/>
    <w:rsid w:val="00263FAA"/>
    <w:rsid w:val="0027134A"/>
    <w:rsid w:val="002857A2"/>
    <w:rsid w:val="00285991"/>
    <w:rsid w:val="0029384C"/>
    <w:rsid w:val="00294302"/>
    <w:rsid w:val="0029466B"/>
    <w:rsid w:val="00295D76"/>
    <w:rsid w:val="002A2259"/>
    <w:rsid w:val="002A52EC"/>
    <w:rsid w:val="002B11F2"/>
    <w:rsid w:val="002B3A32"/>
    <w:rsid w:val="002C1533"/>
    <w:rsid w:val="002C506C"/>
    <w:rsid w:val="002D209D"/>
    <w:rsid w:val="002D22EE"/>
    <w:rsid w:val="002D5416"/>
    <w:rsid w:val="002E60C0"/>
    <w:rsid w:val="002E6818"/>
    <w:rsid w:val="002E7DEA"/>
    <w:rsid w:val="002F1B4D"/>
    <w:rsid w:val="002F3A74"/>
    <w:rsid w:val="002F5B39"/>
    <w:rsid w:val="00300239"/>
    <w:rsid w:val="003038A3"/>
    <w:rsid w:val="0030789E"/>
    <w:rsid w:val="003079FF"/>
    <w:rsid w:val="003121E3"/>
    <w:rsid w:val="0031244D"/>
    <w:rsid w:val="003144E7"/>
    <w:rsid w:val="0031509A"/>
    <w:rsid w:val="0031591C"/>
    <w:rsid w:val="003205C8"/>
    <w:rsid w:val="00321D9C"/>
    <w:rsid w:val="003233A9"/>
    <w:rsid w:val="003243A5"/>
    <w:rsid w:val="00326460"/>
    <w:rsid w:val="003368F5"/>
    <w:rsid w:val="003529AF"/>
    <w:rsid w:val="0035644E"/>
    <w:rsid w:val="003564ED"/>
    <w:rsid w:val="00360B93"/>
    <w:rsid w:val="00362513"/>
    <w:rsid w:val="00365C14"/>
    <w:rsid w:val="0036631B"/>
    <w:rsid w:val="00375361"/>
    <w:rsid w:val="003756E9"/>
    <w:rsid w:val="003827A6"/>
    <w:rsid w:val="003828D2"/>
    <w:rsid w:val="003922EA"/>
    <w:rsid w:val="0039416A"/>
    <w:rsid w:val="00395AA0"/>
    <w:rsid w:val="003A0953"/>
    <w:rsid w:val="003A1AF1"/>
    <w:rsid w:val="003A2E7E"/>
    <w:rsid w:val="003A4581"/>
    <w:rsid w:val="003A5AAA"/>
    <w:rsid w:val="003A772A"/>
    <w:rsid w:val="003C5662"/>
    <w:rsid w:val="003C56EA"/>
    <w:rsid w:val="003C6BD4"/>
    <w:rsid w:val="003C6EFC"/>
    <w:rsid w:val="003D1120"/>
    <w:rsid w:val="003D12E5"/>
    <w:rsid w:val="003E06CF"/>
    <w:rsid w:val="003E4D24"/>
    <w:rsid w:val="003E527E"/>
    <w:rsid w:val="003E66D0"/>
    <w:rsid w:val="003F0A41"/>
    <w:rsid w:val="00401DB9"/>
    <w:rsid w:val="004026F5"/>
    <w:rsid w:val="0040321F"/>
    <w:rsid w:val="004033F1"/>
    <w:rsid w:val="00406EAD"/>
    <w:rsid w:val="0040726E"/>
    <w:rsid w:val="00413C7E"/>
    <w:rsid w:val="00416485"/>
    <w:rsid w:val="00417402"/>
    <w:rsid w:val="00417F1F"/>
    <w:rsid w:val="00422EC9"/>
    <w:rsid w:val="004235C4"/>
    <w:rsid w:val="0042624A"/>
    <w:rsid w:val="00426C26"/>
    <w:rsid w:val="00427AC5"/>
    <w:rsid w:val="00431720"/>
    <w:rsid w:val="004321FB"/>
    <w:rsid w:val="00433BD6"/>
    <w:rsid w:val="004376D8"/>
    <w:rsid w:val="00443204"/>
    <w:rsid w:val="00444758"/>
    <w:rsid w:val="004519C5"/>
    <w:rsid w:val="004535CE"/>
    <w:rsid w:val="00461DC4"/>
    <w:rsid w:val="00464E79"/>
    <w:rsid w:val="004659F2"/>
    <w:rsid w:val="004663A0"/>
    <w:rsid w:val="00466661"/>
    <w:rsid w:val="004700BA"/>
    <w:rsid w:val="0047089C"/>
    <w:rsid w:val="0047093C"/>
    <w:rsid w:val="004737D3"/>
    <w:rsid w:val="00483F18"/>
    <w:rsid w:val="00484D79"/>
    <w:rsid w:val="0048732E"/>
    <w:rsid w:val="00490081"/>
    <w:rsid w:val="004944A8"/>
    <w:rsid w:val="00495E50"/>
    <w:rsid w:val="004A17CF"/>
    <w:rsid w:val="004A4067"/>
    <w:rsid w:val="004A562D"/>
    <w:rsid w:val="004A70B7"/>
    <w:rsid w:val="004A79E4"/>
    <w:rsid w:val="004B1E72"/>
    <w:rsid w:val="004B221D"/>
    <w:rsid w:val="004B34F9"/>
    <w:rsid w:val="004B3650"/>
    <w:rsid w:val="004B51E6"/>
    <w:rsid w:val="004B695B"/>
    <w:rsid w:val="004B6AE0"/>
    <w:rsid w:val="004C16C0"/>
    <w:rsid w:val="004C6D14"/>
    <w:rsid w:val="004D16DD"/>
    <w:rsid w:val="004D2970"/>
    <w:rsid w:val="004D4515"/>
    <w:rsid w:val="004D54C0"/>
    <w:rsid w:val="004D5A62"/>
    <w:rsid w:val="004D7AC5"/>
    <w:rsid w:val="004E1137"/>
    <w:rsid w:val="004E1B82"/>
    <w:rsid w:val="004E28A0"/>
    <w:rsid w:val="004F1DAA"/>
    <w:rsid w:val="004F3E96"/>
    <w:rsid w:val="004F4121"/>
    <w:rsid w:val="0050478E"/>
    <w:rsid w:val="005047B6"/>
    <w:rsid w:val="00513FAF"/>
    <w:rsid w:val="00515120"/>
    <w:rsid w:val="005220F7"/>
    <w:rsid w:val="0052542E"/>
    <w:rsid w:val="00525486"/>
    <w:rsid w:val="0053124A"/>
    <w:rsid w:val="005317CF"/>
    <w:rsid w:val="00534792"/>
    <w:rsid w:val="00545E37"/>
    <w:rsid w:val="0054688C"/>
    <w:rsid w:val="00550606"/>
    <w:rsid w:val="00560D86"/>
    <w:rsid w:val="00560E08"/>
    <w:rsid w:val="005627C0"/>
    <w:rsid w:val="00563A55"/>
    <w:rsid w:val="00564A2E"/>
    <w:rsid w:val="00565CDE"/>
    <w:rsid w:val="00566A71"/>
    <w:rsid w:val="0057116C"/>
    <w:rsid w:val="00573154"/>
    <w:rsid w:val="00576539"/>
    <w:rsid w:val="00580482"/>
    <w:rsid w:val="0058058A"/>
    <w:rsid w:val="005809A0"/>
    <w:rsid w:val="0058186F"/>
    <w:rsid w:val="00583F6D"/>
    <w:rsid w:val="005925B6"/>
    <w:rsid w:val="005965B2"/>
    <w:rsid w:val="005A60D3"/>
    <w:rsid w:val="005B1B52"/>
    <w:rsid w:val="005B2888"/>
    <w:rsid w:val="005B5F9B"/>
    <w:rsid w:val="005C023E"/>
    <w:rsid w:val="005C5B24"/>
    <w:rsid w:val="005C62D8"/>
    <w:rsid w:val="005D12D2"/>
    <w:rsid w:val="005D170C"/>
    <w:rsid w:val="005D2336"/>
    <w:rsid w:val="005D32FD"/>
    <w:rsid w:val="005D4103"/>
    <w:rsid w:val="005D41DD"/>
    <w:rsid w:val="005D4B2D"/>
    <w:rsid w:val="005D6238"/>
    <w:rsid w:val="005D6F99"/>
    <w:rsid w:val="005E280A"/>
    <w:rsid w:val="005E2874"/>
    <w:rsid w:val="005E530A"/>
    <w:rsid w:val="005E592E"/>
    <w:rsid w:val="005F0F01"/>
    <w:rsid w:val="005F4E29"/>
    <w:rsid w:val="00603032"/>
    <w:rsid w:val="00615731"/>
    <w:rsid w:val="00616D7E"/>
    <w:rsid w:val="00624D48"/>
    <w:rsid w:val="00624FF8"/>
    <w:rsid w:val="006300E5"/>
    <w:rsid w:val="006345E7"/>
    <w:rsid w:val="00635D01"/>
    <w:rsid w:val="006364DC"/>
    <w:rsid w:val="00641087"/>
    <w:rsid w:val="00646C4C"/>
    <w:rsid w:val="006503E4"/>
    <w:rsid w:val="00657533"/>
    <w:rsid w:val="00662320"/>
    <w:rsid w:val="006640A8"/>
    <w:rsid w:val="006642E8"/>
    <w:rsid w:val="006672D8"/>
    <w:rsid w:val="00672CCC"/>
    <w:rsid w:val="00675253"/>
    <w:rsid w:val="00676110"/>
    <w:rsid w:val="00676442"/>
    <w:rsid w:val="006832DD"/>
    <w:rsid w:val="00683FED"/>
    <w:rsid w:val="006841A1"/>
    <w:rsid w:val="006864F0"/>
    <w:rsid w:val="00694892"/>
    <w:rsid w:val="006A0DA0"/>
    <w:rsid w:val="006A1BD7"/>
    <w:rsid w:val="006A7733"/>
    <w:rsid w:val="006A777E"/>
    <w:rsid w:val="006B3F40"/>
    <w:rsid w:val="006B56F2"/>
    <w:rsid w:val="006C4937"/>
    <w:rsid w:val="006C54E1"/>
    <w:rsid w:val="006D08D9"/>
    <w:rsid w:val="006D409B"/>
    <w:rsid w:val="006E39CE"/>
    <w:rsid w:val="006E761D"/>
    <w:rsid w:val="006F187D"/>
    <w:rsid w:val="006F1A1A"/>
    <w:rsid w:val="006F55C4"/>
    <w:rsid w:val="006F6914"/>
    <w:rsid w:val="006F6956"/>
    <w:rsid w:val="00703A78"/>
    <w:rsid w:val="007053FE"/>
    <w:rsid w:val="00710DE3"/>
    <w:rsid w:val="0071132E"/>
    <w:rsid w:val="00712160"/>
    <w:rsid w:val="00715121"/>
    <w:rsid w:val="00716738"/>
    <w:rsid w:val="00724D23"/>
    <w:rsid w:val="00726091"/>
    <w:rsid w:val="0073200D"/>
    <w:rsid w:val="00735745"/>
    <w:rsid w:val="00740A18"/>
    <w:rsid w:val="00741B05"/>
    <w:rsid w:val="00742851"/>
    <w:rsid w:val="0074301F"/>
    <w:rsid w:val="0074739C"/>
    <w:rsid w:val="00747A1C"/>
    <w:rsid w:val="00752C6D"/>
    <w:rsid w:val="00753061"/>
    <w:rsid w:val="00757A00"/>
    <w:rsid w:val="007610B1"/>
    <w:rsid w:val="00764165"/>
    <w:rsid w:val="007669AB"/>
    <w:rsid w:val="00767931"/>
    <w:rsid w:val="007704F5"/>
    <w:rsid w:val="0077119B"/>
    <w:rsid w:val="00771749"/>
    <w:rsid w:val="00771C9F"/>
    <w:rsid w:val="0077280E"/>
    <w:rsid w:val="00772A59"/>
    <w:rsid w:val="007744E1"/>
    <w:rsid w:val="00776E4E"/>
    <w:rsid w:val="00777938"/>
    <w:rsid w:val="00782259"/>
    <w:rsid w:val="007823CB"/>
    <w:rsid w:val="00785323"/>
    <w:rsid w:val="007869DE"/>
    <w:rsid w:val="007913B1"/>
    <w:rsid w:val="00794FB4"/>
    <w:rsid w:val="00796DBA"/>
    <w:rsid w:val="00797B0B"/>
    <w:rsid w:val="007A04A2"/>
    <w:rsid w:val="007A0F4A"/>
    <w:rsid w:val="007A1122"/>
    <w:rsid w:val="007A661F"/>
    <w:rsid w:val="007B0F8A"/>
    <w:rsid w:val="007B11A5"/>
    <w:rsid w:val="007B29CA"/>
    <w:rsid w:val="007B4722"/>
    <w:rsid w:val="007C2C17"/>
    <w:rsid w:val="007C3598"/>
    <w:rsid w:val="007C4E9B"/>
    <w:rsid w:val="007D097A"/>
    <w:rsid w:val="007D11E1"/>
    <w:rsid w:val="007D1634"/>
    <w:rsid w:val="007D2018"/>
    <w:rsid w:val="007D5910"/>
    <w:rsid w:val="007D7FC2"/>
    <w:rsid w:val="007E1749"/>
    <w:rsid w:val="007E74F4"/>
    <w:rsid w:val="007E7798"/>
    <w:rsid w:val="007F64D4"/>
    <w:rsid w:val="0080201B"/>
    <w:rsid w:val="00805145"/>
    <w:rsid w:val="00810D26"/>
    <w:rsid w:val="00821095"/>
    <w:rsid w:val="0082262B"/>
    <w:rsid w:val="0082792D"/>
    <w:rsid w:val="00831C22"/>
    <w:rsid w:val="00832139"/>
    <w:rsid w:val="008347AC"/>
    <w:rsid w:val="008361EE"/>
    <w:rsid w:val="008373F9"/>
    <w:rsid w:val="00840A8A"/>
    <w:rsid w:val="00841A94"/>
    <w:rsid w:val="00853E3F"/>
    <w:rsid w:val="00855C96"/>
    <w:rsid w:val="008619D7"/>
    <w:rsid w:val="00862908"/>
    <w:rsid w:val="00864141"/>
    <w:rsid w:val="00865A89"/>
    <w:rsid w:val="008668DD"/>
    <w:rsid w:val="00866CCF"/>
    <w:rsid w:val="008764EF"/>
    <w:rsid w:val="008850F8"/>
    <w:rsid w:val="00896279"/>
    <w:rsid w:val="00896FB9"/>
    <w:rsid w:val="00897056"/>
    <w:rsid w:val="00897EA1"/>
    <w:rsid w:val="008A1116"/>
    <w:rsid w:val="008A5FC3"/>
    <w:rsid w:val="008B3CC5"/>
    <w:rsid w:val="008B3F3C"/>
    <w:rsid w:val="008B5D2A"/>
    <w:rsid w:val="008C16FF"/>
    <w:rsid w:val="008C1C60"/>
    <w:rsid w:val="008C24F9"/>
    <w:rsid w:val="008C462E"/>
    <w:rsid w:val="008C78C6"/>
    <w:rsid w:val="008C7A84"/>
    <w:rsid w:val="008D1427"/>
    <w:rsid w:val="008D1889"/>
    <w:rsid w:val="008D1BE6"/>
    <w:rsid w:val="008D3866"/>
    <w:rsid w:val="008D3CFE"/>
    <w:rsid w:val="008D4297"/>
    <w:rsid w:val="008D6B88"/>
    <w:rsid w:val="008E22F6"/>
    <w:rsid w:val="008E4F68"/>
    <w:rsid w:val="008E556E"/>
    <w:rsid w:val="008F0AB5"/>
    <w:rsid w:val="008F2E8B"/>
    <w:rsid w:val="008F35BB"/>
    <w:rsid w:val="008F4748"/>
    <w:rsid w:val="00900CCC"/>
    <w:rsid w:val="00911B2F"/>
    <w:rsid w:val="00913E1C"/>
    <w:rsid w:val="00914A1B"/>
    <w:rsid w:val="00915C6B"/>
    <w:rsid w:val="00916B1F"/>
    <w:rsid w:val="00920934"/>
    <w:rsid w:val="00921B93"/>
    <w:rsid w:val="00924706"/>
    <w:rsid w:val="00925AC8"/>
    <w:rsid w:val="00926BFE"/>
    <w:rsid w:val="009300C0"/>
    <w:rsid w:val="00930F72"/>
    <w:rsid w:val="009370D9"/>
    <w:rsid w:val="00937E2D"/>
    <w:rsid w:val="00947CD6"/>
    <w:rsid w:val="00952C45"/>
    <w:rsid w:val="00953B60"/>
    <w:rsid w:val="009557BC"/>
    <w:rsid w:val="00957E16"/>
    <w:rsid w:val="00961ED5"/>
    <w:rsid w:val="00963140"/>
    <w:rsid w:val="009641BD"/>
    <w:rsid w:val="00967A91"/>
    <w:rsid w:val="00975853"/>
    <w:rsid w:val="0097671B"/>
    <w:rsid w:val="00976B3C"/>
    <w:rsid w:val="0097789B"/>
    <w:rsid w:val="00977B01"/>
    <w:rsid w:val="00981AE7"/>
    <w:rsid w:val="00983CD1"/>
    <w:rsid w:val="00984A47"/>
    <w:rsid w:val="009852F6"/>
    <w:rsid w:val="00990F5A"/>
    <w:rsid w:val="009A1E16"/>
    <w:rsid w:val="009A4413"/>
    <w:rsid w:val="009A799B"/>
    <w:rsid w:val="009B1528"/>
    <w:rsid w:val="009B4157"/>
    <w:rsid w:val="009B4700"/>
    <w:rsid w:val="009B73FB"/>
    <w:rsid w:val="009C07A4"/>
    <w:rsid w:val="009C189B"/>
    <w:rsid w:val="009C2727"/>
    <w:rsid w:val="009C375E"/>
    <w:rsid w:val="009D330D"/>
    <w:rsid w:val="009D3B86"/>
    <w:rsid w:val="009D47F1"/>
    <w:rsid w:val="009D60CC"/>
    <w:rsid w:val="009E1FCC"/>
    <w:rsid w:val="009E4824"/>
    <w:rsid w:val="009E4987"/>
    <w:rsid w:val="009E7EFB"/>
    <w:rsid w:val="009F0102"/>
    <w:rsid w:val="009F0ABE"/>
    <w:rsid w:val="009F4B96"/>
    <w:rsid w:val="009F75AF"/>
    <w:rsid w:val="00A01315"/>
    <w:rsid w:val="00A03515"/>
    <w:rsid w:val="00A04775"/>
    <w:rsid w:val="00A04C8D"/>
    <w:rsid w:val="00A11BDD"/>
    <w:rsid w:val="00A1261C"/>
    <w:rsid w:val="00A169E0"/>
    <w:rsid w:val="00A17A34"/>
    <w:rsid w:val="00A22B20"/>
    <w:rsid w:val="00A30CB6"/>
    <w:rsid w:val="00A316C7"/>
    <w:rsid w:val="00A3178D"/>
    <w:rsid w:val="00A36A04"/>
    <w:rsid w:val="00A4134F"/>
    <w:rsid w:val="00A4155E"/>
    <w:rsid w:val="00A4324B"/>
    <w:rsid w:val="00A434BD"/>
    <w:rsid w:val="00A50548"/>
    <w:rsid w:val="00A53309"/>
    <w:rsid w:val="00A5562E"/>
    <w:rsid w:val="00A627AD"/>
    <w:rsid w:val="00A65707"/>
    <w:rsid w:val="00A727C7"/>
    <w:rsid w:val="00A74042"/>
    <w:rsid w:val="00A7461B"/>
    <w:rsid w:val="00A7483B"/>
    <w:rsid w:val="00A74A38"/>
    <w:rsid w:val="00A9111D"/>
    <w:rsid w:val="00A94C42"/>
    <w:rsid w:val="00AA0507"/>
    <w:rsid w:val="00AA1747"/>
    <w:rsid w:val="00AA7E21"/>
    <w:rsid w:val="00AA7E40"/>
    <w:rsid w:val="00AB1420"/>
    <w:rsid w:val="00AB6613"/>
    <w:rsid w:val="00AB6C95"/>
    <w:rsid w:val="00AC097C"/>
    <w:rsid w:val="00AC3A6D"/>
    <w:rsid w:val="00AC61AE"/>
    <w:rsid w:val="00AD1AA4"/>
    <w:rsid w:val="00AE0C9F"/>
    <w:rsid w:val="00AE3AC1"/>
    <w:rsid w:val="00AE59C1"/>
    <w:rsid w:val="00AE7934"/>
    <w:rsid w:val="00AF0EA1"/>
    <w:rsid w:val="00AF1497"/>
    <w:rsid w:val="00AF2812"/>
    <w:rsid w:val="00AF339B"/>
    <w:rsid w:val="00AF3E3E"/>
    <w:rsid w:val="00AF53D0"/>
    <w:rsid w:val="00AF67CC"/>
    <w:rsid w:val="00AF77E0"/>
    <w:rsid w:val="00B00C61"/>
    <w:rsid w:val="00B0399C"/>
    <w:rsid w:val="00B04266"/>
    <w:rsid w:val="00B04ED9"/>
    <w:rsid w:val="00B060BD"/>
    <w:rsid w:val="00B07A28"/>
    <w:rsid w:val="00B105AD"/>
    <w:rsid w:val="00B114AB"/>
    <w:rsid w:val="00B1160C"/>
    <w:rsid w:val="00B11C7F"/>
    <w:rsid w:val="00B11E30"/>
    <w:rsid w:val="00B12319"/>
    <w:rsid w:val="00B17B6B"/>
    <w:rsid w:val="00B24488"/>
    <w:rsid w:val="00B27CEA"/>
    <w:rsid w:val="00B310D7"/>
    <w:rsid w:val="00B3493E"/>
    <w:rsid w:val="00B36EFD"/>
    <w:rsid w:val="00B45913"/>
    <w:rsid w:val="00B50975"/>
    <w:rsid w:val="00B55EE8"/>
    <w:rsid w:val="00B64485"/>
    <w:rsid w:val="00B65A4F"/>
    <w:rsid w:val="00B677E2"/>
    <w:rsid w:val="00B755EB"/>
    <w:rsid w:val="00B76AC6"/>
    <w:rsid w:val="00B804E7"/>
    <w:rsid w:val="00B83E48"/>
    <w:rsid w:val="00B85197"/>
    <w:rsid w:val="00B85D34"/>
    <w:rsid w:val="00B86591"/>
    <w:rsid w:val="00B86D37"/>
    <w:rsid w:val="00B92C64"/>
    <w:rsid w:val="00B9588D"/>
    <w:rsid w:val="00B96DEE"/>
    <w:rsid w:val="00BA6ACF"/>
    <w:rsid w:val="00BB0F9E"/>
    <w:rsid w:val="00BB1B29"/>
    <w:rsid w:val="00BB1D9E"/>
    <w:rsid w:val="00BB535E"/>
    <w:rsid w:val="00BC17B6"/>
    <w:rsid w:val="00BC194E"/>
    <w:rsid w:val="00BC4BDE"/>
    <w:rsid w:val="00BC6865"/>
    <w:rsid w:val="00BC70F7"/>
    <w:rsid w:val="00BC729F"/>
    <w:rsid w:val="00BD75BC"/>
    <w:rsid w:val="00BE28CF"/>
    <w:rsid w:val="00BE3DD3"/>
    <w:rsid w:val="00BE7530"/>
    <w:rsid w:val="00BF0AD7"/>
    <w:rsid w:val="00BF0E88"/>
    <w:rsid w:val="00BF5648"/>
    <w:rsid w:val="00BF65CA"/>
    <w:rsid w:val="00C022AE"/>
    <w:rsid w:val="00C07A5C"/>
    <w:rsid w:val="00C07BE4"/>
    <w:rsid w:val="00C120C9"/>
    <w:rsid w:val="00C20F19"/>
    <w:rsid w:val="00C230C5"/>
    <w:rsid w:val="00C25DFA"/>
    <w:rsid w:val="00C2656E"/>
    <w:rsid w:val="00C31776"/>
    <w:rsid w:val="00C353CD"/>
    <w:rsid w:val="00C363AC"/>
    <w:rsid w:val="00C36491"/>
    <w:rsid w:val="00C40221"/>
    <w:rsid w:val="00C4331D"/>
    <w:rsid w:val="00C4723E"/>
    <w:rsid w:val="00C50644"/>
    <w:rsid w:val="00C509DA"/>
    <w:rsid w:val="00C523EB"/>
    <w:rsid w:val="00C52926"/>
    <w:rsid w:val="00C53FEA"/>
    <w:rsid w:val="00C54649"/>
    <w:rsid w:val="00C55916"/>
    <w:rsid w:val="00C57274"/>
    <w:rsid w:val="00C609F4"/>
    <w:rsid w:val="00C622AE"/>
    <w:rsid w:val="00C64897"/>
    <w:rsid w:val="00C72DFA"/>
    <w:rsid w:val="00C746E4"/>
    <w:rsid w:val="00C7473A"/>
    <w:rsid w:val="00C74B04"/>
    <w:rsid w:val="00C75F0E"/>
    <w:rsid w:val="00C82956"/>
    <w:rsid w:val="00C86280"/>
    <w:rsid w:val="00C863D3"/>
    <w:rsid w:val="00C87E9A"/>
    <w:rsid w:val="00C96F8E"/>
    <w:rsid w:val="00CA05CE"/>
    <w:rsid w:val="00CA56D3"/>
    <w:rsid w:val="00CA7C58"/>
    <w:rsid w:val="00CA7DF3"/>
    <w:rsid w:val="00CB2B13"/>
    <w:rsid w:val="00CB461D"/>
    <w:rsid w:val="00CB4A0F"/>
    <w:rsid w:val="00CC0A71"/>
    <w:rsid w:val="00CC5D12"/>
    <w:rsid w:val="00CC6F38"/>
    <w:rsid w:val="00CD6340"/>
    <w:rsid w:val="00CD6D16"/>
    <w:rsid w:val="00CD6ECC"/>
    <w:rsid w:val="00CD767D"/>
    <w:rsid w:val="00CD7710"/>
    <w:rsid w:val="00CE0A32"/>
    <w:rsid w:val="00CE6AF2"/>
    <w:rsid w:val="00CF00D7"/>
    <w:rsid w:val="00CF01E3"/>
    <w:rsid w:val="00CF0F36"/>
    <w:rsid w:val="00CF21DB"/>
    <w:rsid w:val="00CF3B3F"/>
    <w:rsid w:val="00CF3D06"/>
    <w:rsid w:val="00CF5014"/>
    <w:rsid w:val="00CF5443"/>
    <w:rsid w:val="00D02421"/>
    <w:rsid w:val="00D057B7"/>
    <w:rsid w:val="00D063DD"/>
    <w:rsid w:val="00D14A3E"/>
    <w:rsid w:val="00D14ACC"/>
    <w:rsid w:val="00D16C5D"/>
    <w:rsid w:val="00D2193C"/>
    <w:rsid w:val="00D267A9"/>
    <w:rsid w:val="00D272AE"/>
    <w:rsid w:val="00D35A9A"/>
    <w:rsid w:val="00D36522"/>
    <w:rsid w:val="00D371E5"/>
    <w:rsid w:val="00D40F88"/>
    <w:rsid w:val="00D4279B"/>
    <w:rsid w:val="00D51CD3"/>
    <w:rsid w:val="00D51FFC"/>
    <w:rsid w:val="00D548DC"/>
    <w:rsid w:val="00D5780D"/>
    <w:rsid w:val="00D63EE0"/>
    <w:rsid w:val="00D6657F"/>
    <w:rsid w:val="00D66FDC"/>
    <w:rsid w:val="00D704E7"/>
    <w:rsid w:val="00D7095D"/>
    <w:rsid w:val="00D71F6C"/>
    <w:rsid w:val="00D74AF7"/>
    <w:rsid w:val="00D74BCE"/>
    <w:rsid w:val="00D76DDE"/>
    <w:rsid w:val="00D800BA"/>
    <w:rsid w:val="00D81934"/>
    <w:rsid w:val="00D82C50"/>
    <w:rsid w:val="00D8637E"/>
    <w:rsid w:val="00D920BF"/>
    <w:rsid w:val="00D938BF"/>
    <w:rsid w:val="00D961FD"/>
    <w:rsid w:val="00D979D1"/>
    <w:rsid w:val="00DA0996"/>
    <w:rsid w:val="00DA1C93"/>
    <w:rsid w:val="00DB1ADC"/>
    <w:rsid w:val="00DB3AB6"/>
    <w:rsid w:val="00DB7163"/>
    <w:rsid w:val="00DC4493"/>
    <w:rsid w:val="00DC5283"/>
    <w:rsid w:val="00DD31E4"/>
    <w:rsid w:val="00DD3404"/>
    <w:rsid w:val="00DD3C00"/>
    <w:rsid w:val="00DD4AD1"/>
    <w:rsid w:val="00DE363C"/>
    <w:rsid w:val="00DE5E6C"/>
    <w:rsid w:val="00DE7110"/>
    <w:rsid w:val="00DF1ED1"/>
    <w:rsid w:val="00DF5F17"/>
    <w:rsid w:val="00E02DEB"/>
    <w:rsid w:val="00E03D7F"/>
    <w:rsid w:val="00E122F4"/>
    <w:rsid w:val="00E14F89"/>
    <w:rsid w:val="00E14FED"/>
    <w:rsid w:val="00E24F15"/>
    <w:rsid w:val="00E30D23"/>
    <w:rsid w:val="00E31E1F"/>
    <w:rsid w:val="00E3589F"/>
    <w:rsid w:val="00E367EC"/>
    <w:rsid w:val="00E41960"/>
    <w:rsid w:val="00E42BA4"/>
    <w:rsid w:val="00E44E2E"/>
    <w:rsid w:val="00E47B54"/>
    <w:rsid w:val="00E50E7D"/>
    <w:rsid w:val="00E51B40"/>
    <w:rsid w:val="00E523AF"/>
    <w:rsid w:val="00E5339E"/>
    <w:rsid w:val="00E547F6"/>
    <w:rsid w:val="00E62D9C"/>
    <w:rsid w:val="00E6415A"/>
    <w:rsid w:val="00E711E8"/>
    <w:rsid w:val="00E71D78"/>
    <w:rsid w:val="00E72A45"/>
    <w:rsid w:val="00E76AF9"/>
    <w:rsid w:val="00E80B84"/>
    <w:rsid w:val="00E818DA"/>
    <w:rsid w:val="00E8247E"/>
    <w:rsid w:val="00E83169"/>
    <w:rsid w:val="00E93B4D"/>
    <w:rsid w:val="00E95FCD"/>
    <w:rsid w:val="00E97B56"/>
    <w:rsid w:val="00EA2A4E"/>
    <w:rsid w:val="00EA5C65"/>
    <w:rsid w:val="00EB0A2A"/>
    <w:rsid w:val="00EB2551"/>
    <w:rsid w:val="00EB4612"/>
    <w:rsid w:val="00EB515B"/>
    <w:rsid w:val="00EC052D"/>
    <w:rsid w:val="00ED019E"/>
    <w:rsid w:val="00ED60DA"/>
    <w:rsid w:val="00ED7B90"/>
    <w:rsid w:val="00EE3F04"/>
    <w:rsid w:val="00EE7BA4"/>
    <w:rsid w:val="00EF08A9"/>
    <w:rsid w:val="00F01257"/>
    <w:rsid w:val="00F04618"/>
    <w:rsid w:val="00F07998"/>
    <w:rsid w:val="00F07FF2"/>
    <w:rsid w:val="00F1189B"/>
    <w:rsid w:val="00F14F81"/>
    <w:rsid w:val="00F22465"/>
    <w:rsid w:val="00F234AC"/>
    <w:rsid w:val="00F2483C"/>
    <w:rsid w:val="00F32B9D"/>
    <w:rsid w:val="00F32CD8"/>
    <w:rsid w:val="00F35F74"/>
    <w:rsid w:val="00F464F1"/>
    <w:rsid w:val="00F47B9F"/>
    <w:rsid w:val="00F522A0"/>
    <w:rsid w:val="00F55025"/>
    <w:rsid w:val="00F635DC"/>
    <w:rsid w:val="00F657F3"/>
    <w:rsid w:val="00F671F7"/>
    <w:rsid w:val="00F72643"/>
    <w:rsid w:val="00F73723"/>
    <w:rsid w:val="00F77AFC"/>
    <w:rsid w:val="00F82820"/>
    <w:rsid w:val="00F83EE6"/>
    <w:rsid w:val="00F8401D"/>
    <w:rsid w:val="00F9030D"/>
    <w:rsid w:val="00F93F9C"/>
    <w:rsid w:val="00F97F1C"/>
    <w:rsid w:val="00FA1C6F"/>
    <w:rsid w:val="00FA2DF3"/>
    <w:rsid w:val="00FA2F9C"/>
    <w:rsid w:val="00FA4794"/>
    <w:rsid w:val="00FA5339"/>
    <w:rsid w:val="00FA5B86"/>
    <w:rsid w:val="00FA77C1"/>
    <w:rsid w:val="00FB1435"/>
    <w:rsid w:val="00FB3A86"/>
    <w:rsid w:val="00FC0456"/>
    <w:rsid w:val="00FC2243"/>
    <w:rsid w:val="00FC447D"/>
    <w:rsid w:val="00FC5529"/>
    <w:rsid w:val="00FC6516"/>
    <w:rsid w:val="00FC6D84"/>
    <w:rsid w:val="00FC7533"/>
    <w:rsid w:val="00FD0CAD"/>
    <w:rsid w:val="00FD18EF"/>
    <w:rsid w:val="00FD3580"/>
    <w:rsid w:val="00FE5B97"/>
    <w:rsid w:val="00FF100D"/>
    <w:rsid w:val="00FF40D8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9,#f9f5bf,#fcfae0,white"/>
    </o:shapedefaults>
    <o:shapelayout v:ext="edit">
      <o:idmap v:ext="edit" data="2"/>
    </o:shapelayout>
  </w:shapeDefaults>
  <w:decimalSymbol w:val="."/>
  <w:listSeparator w:val=","/>
  <w14:docId w14:val="55F70478"/>
  <w15:docId w15:val="{688F17E3-BB10-4B23-BBAE-96597D80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C0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39B"/>
    <w:pPr>
      <w:pBdr>
        <w:bottom w:val="single" w:sz="4" w:space="1" w:color="C2A204" w:themeColor="accent3"/>
      </w:pBdr>
      <w:spacing w:before="240" w:after="0" w:line="240" w:lineRule="auto"/>
      <w:outlineLvl w:val="0"/>
    </w:pPr>
    <w:rPr>
      <w:b/>
      <w:bCs/>
      <w:caps/>
      <w:color w:val="007698" w:themeColor="accent4"/>
      <w:spacing w:val="15"/>
      <w:sz w:val="28"/>
      <w:szCs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F339B"/>
    <w:pPr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unhideWhenUsed/>
    <w:qFormat/>
    <w:rsid w:val="00BC6865"/>
    <w:pPr>
      <w:pBdr>
        <w:bottom w:val="none" w:sz="0" w:space="0" w:color="auto"/>
      </w:pBdr>
      <w:outlineLvl w:val="2"/>
    </w:pPr>
    <w:rPr>
      <w:color w:val="E36F1E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865"/>
    <w:pPr>
      <w:spacing w:before="300" w:after="0"/>
      <w:outlineLvl w:val="3"/>
    </w:pPr>
    <w:rPr>
      <w:caps/>
      <w:color w:val="007698" w:themeColor="accent4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5731"/>
    <w:pPr>
      <w:pBdr>
        <w:bottom w:val="single" w:sz="6" w:space="1" w:color="788E1E" w:themeColor="accent1"/>
      </w:pBdr>
      <w:spacing w:before="300" w:after="0"/>
      <w:outlineLvl w:val="4"/>
    </w:pPr>
    <w:rPr>
      <w:caps/>
      <w:color w:val="596A1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5731"/>
    <w:pPr>
      <w:pBdr>
        <w:bottom w:val="dotted" w:sz="6" w:space="1" w:color="788E1E" w:themeColor="accent1"/>
      </w:pBdr>
      <w:spacing w:before="300" w:after="0"/>
      <w:outlineLvl w:val="5"/>
    </w:pPr>
    <w:rPr>
      <w:caps/>
      <w:color w:val="596A1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15731"/>
    <w:pPr>
      <w:spacing w:before="300" w:after="0"/>
      <w:outlineLvl w:val="6"/>
    </w:pPr>
    <w:rPr>
      <w:caps/>
      <w:color w:val="596A1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1573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73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39B"/>
    <w:rPr>
      <w:b/>
      <w:bCs/>
      <w:caps/>
      <w:color w:val="007698" w:themeColor="accent4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39B"/>
    <w:rPr>
      <w:b/>
      <w:caps/>
      <w:color w:val="E36F1E" w:themeColor="accent2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BC6865"/>
    <w:rPr>
      <w:caps/>
      <w:color w:val="E36F1E" w:themeColor="accent2"/>
      <w:spacing w:val="10"/>
    </w:rPr>
  </w:style>
  <w:style w:type="character" w:customStyle="1" w:styleId="Heading4Char">
    <w:name w:val="Heading 4 Char"/>
    <w:basedOn w:val="DefaultParagraphFont"/>
    <w:link w:val="Heading4"/>
    <w:uiPriority w:val="9"/>
    <w:rsid w:val="00BC6865"/>
    <w:rPr>
      <w:caps/>
      <w:color w:val="007698" w:themeColor="accent4"/>
      <w:spacing w:val="1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615731"/>
    <w:rPr>
      <w:caps/>
      <w:color w:val="596A1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73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731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120C9"/>
    <w:pPr>
      <w:tabs>
        <w:tab w:val="right" w:pos="9900"/>
      </w:tabs>
      <w:spacing w:before="0" w:after="0" w:line="240" w:lineRule="auto"/>
    </w:pPr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character" w:customStyle="1" w:styleId="TitleChar">
    <w:name w:val="Title Char"/>
    <w:basedOn w:val="DefaultParagraphFont"/>
    <w:link w:val="Title"/>
    <w:rsid w:val="00C120C9"/>
    <w:rPr>
      <w:rFonts w:asciiTheme="majorHAnsi" w:hAnsiTheme="majorHAnsi" w:cs="Gill Sans Light"/>
      <w:caps/>
      <w:color w:val="007698" w:themeColor="accent4"/>
      <w:spacing w:val="10"/>
      <w:kern w:val="28"/>
      <w:sz w:val="44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7798"/>
    <w:pPr>
      <w:spacing w:after="36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779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F0EA1"/>
    <w:rPr>
      <w:rFonts w:ascii="Gill Sans MT" w:hAnsi="Gill Sans MT"/>
      <w:b/>
      <w:bCs/>
    </w:rPr>
  </w:style>
  <w:style w:type="character" w:styleId="Emphasis">
    <w:name w:val="Emphasis"/>
    <w:uiPriority w:val="20"/>
    <w:rsid w:val="00615731"/>
    <w:rPr>
      <w:caps/>
      <w:color w:val="3B460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5731"/>
    <w:pPr>
      <w:spacing w:before="0"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157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1573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3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15731"/>
    <w:pPr>
      <w:pBdr>
        <w:top w:val="single" w:sz="4" w:space="10" w:color="788E1E" w:themeColor="accent1"/>
        <w:left w:val="single" w:sz="4" w:space="10" w:color="788E1E" w:themeColor="accent1"/>
      </w:pBdr>
      <w:spacing w:after="0"/>
      <w:ind w:left="1296" w:right="1152"/>
      <w:jc w:val="both"/>
    </w:pPr>
    <w:rPr>
      <w:i/>
      <w:iCs/>
      <w:color w:val="788E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31"/>
    <w:rPr>
      <w:i/>
      <w:iCs/>
      <w:color w:val="788E1E" w:themeColor="accent1"/>
      <w:sz w:val="20"/>
      <w:szCs w:val="20"/>
    </w:rPr>
  </w:style>
  <w:style w:type="character" w:styleId="SubtleEmphasis">
    <w:name w:val="Subtle Emphasis"/>
    <w:uiPriority w:val="19"/>
    <w:qFormat/>
    <w:rsid w:val="00AF0EA1"/>
    <w:rPr>
      <w:rFonts w:ascii="Gill Sans MT" w:hAnsi="Gill Sans MT"/>
      <w:i/>
      <w:iCs/>
      <w:color w:val="000000" w:themeColor="text1"/>
    </w:rPr>
  </w:style>
  <w:style w:type="character" w:styleId="IntenseEmphasis">
    <w:name w:val="Intense Emphasis"/>
    <w:uiPriority w:val="21"/>
    <w:qFormat/>
    <w:rsid w:val="00AF0EA1"/>
    <w:rPr>
      <w:rFonts w:ascii="Gill Sans MT" w:hAnsi="Gill Sans MT"/>
      <w:b/>
      <w:bCs/>
      <w:i/>
      <w:caps w:val="0"/>
      <w:color w:val="000000" w:themeColor="text1"/>
      <w:spacing w:val="10"/>
    </w:rPr>
  </w:style>
  <w:style w:type="character" w:styleId="SubtleReference">
    <w:name w:val="Subtle Reference"/>
    <w:uiPriority w:val="31"/>
    <w:rsid w:val="00615731"/>
    <w:rPr>
      <w:b/>
      <w:bCs/>
      <w:color w:val="788E1E" w:themeColor="accent1"/>
    </w:rPr>
  </w:style>
  <w:style w:type="character" w:styleId="IntenseReference">
    <w:name w:val="Intense Reference"/>
    <w:uiPriority w:val="32"/>
    <w:rsid w:val="00615731"/>
    <w:rPr>
      <w:b/>
      <w:bCs/>
      <w:i/>
      <w:iCs/>
      <w:caps/>
      <w:color w:val="788E1E" w:themeColor="accent1"/>
    </w:rPr>
  </w:style>
  <w:style w:type="character" w:styleId="BookTitle">
    <w:name w:val="Book Title"/>
    <w:uiPriority w:val="33"/>
    <w:rsid w:val="004A17CF"/>
    <w:rPr>
      <w:rFonts w:ascii="Gill Sans" w:hAnsi="Gill Sans" w:cs="Gill Sans"/>
      <w:bCs/>
      <w:iCs/>
      <w:color w:val="808080" w:themeColor="background1" w:themeShade="80"/>
      <w:spacing w:val="9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5731"/>
    <w:pPr>
      <w:outlineLvl w:val="9"/>
    </w:pPr>
  </w:style>
  <w:style w:type="table" w:styleId="TableGrid">
    <w:name w:val="Table Grid"/>
    <w:basedOn w:val="TableNormal"/>
    <w:uiPriority w:val="59"/>
    <w:rsid w:val="00BB1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rsid w:val="00615731"/>
    <w:rPr>
      <w:b/>
      <w:bCs/>
      <w:color w:val="596A16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15731"/>
    <w:rPr>
      <w:sz w:val="20"/>
      <w:szCs w:val="20"/>
    </w:rPr>
  </w:style>
  <w:style w:type="character" w:customStyle="1" w:styleId="bodytext">
    <w:name w:val="bodytext"/>
    <w:basedOn w:val="DefaultParagraphFont"/>
    <w:rsid w:val="00615731"/>
  </w:style>
  <w:style w:type="paragraph" w:styleId="FootnoteText">
    <w:name w:val="footnote text"/>
    <w:basedOn w:val="Normal"/>
    <w:link w:val="FootnoteTextChar"/>
    <w:unhideWhenUsed/>
    <w:rsid w:val="00963140"/>
    <w:pPr>
      <w:spacing w:before="0"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963140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963140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5E530A"/>
    <w:pPr>
      <w:spacing w:before="0" w:after="0" w:line="240" w:lineRule="auto"/>
    </w:pPr>
    <w:rPr>
      <w:rFonts w:ascii="Consolas" w:eastAsiaTheme="minorHAnsi" w:hAnsi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E530A"/>
    <w:rPr>
      <w:rFonts w:ascii="Consolas" w:eastAsiaTheme="minorHAnsi" w:hAnsi="Consolas"/>
      <w:sz w:val="21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B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F"/>
    <w:rPr>
      <w:rFonts w:ascii="Tahoma" w:hAnsi="Tahoma" w:cs="Tahoma"/>
      <w:sz w:val="16"/>
      <w:szCs w:val="16"/>
    </w:rPr>
  </w:style>
  <w:style w:type="paragraph" w:customStyle="1" w:styleId="FigureTitle">
    <w:name w:val="FigureTitle"/>
    <w:next w:val="Caption"/>
    <w:rsid w:val="002D22EE"/>
    <w:pPr>
      <w:spacing w:before="0" w:after="0" w:line="240" w:lineRule="auto"/>
      <w:ind w:left="720"/>
    </w:pPr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12B89"/>
    <w:pPr>
      <w:spacing w:before="0" w:after="0" w:line="240" w:lineRule="auto"/>
      <w:jc w:val="right"/>
    </w:pPr>
    <w:rPr>
      <w:rFonts w:asciiTheme="majorHAnsi" w:hAnsiTheme="majorHAnsi"/>
      <w:color w:val="C2A204" w:themeColor="accent3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12B89"/>
    <w:rPr>
      <w:rFonts w:asciiTheme="majorHAnsi" w:hAnsiTheme="majorHAnsi"/>
      <w:color w:val="C2A204" w:themeColor="accent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C95"/>
    <w:pPr>
      <w:pBdr>
        <w:top w:val="single" w:sz="4" w:space="8" w:color="C2A204" w:themeColor="accent3"/>
      </w:pBdr>
      <w:tabs>
        <w:tab w:val="center" w:pos="4680"/>
        <w:tab w:val="right" w:pos="9360"/>
      </w:tabs>
      <w:spacing w:before="0" w:after="0" w:line="240" w:lineRule="auto"/>
      <w:jc w:val="right"/>
    </w:pPr>
    <w:rPr>
      <w:noProof/>
      <w:color w:val="788E1E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AB6C95"/>
    <w:rPr>
      <w:noProof/>
      <w:color w:val="788E1E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47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727"/>
    <w:pPr>
      <w:spacing w:before="0" w:after="0" w:line="360" w:lineRule="auto"/>
      <w:ind w:left="120" w:right="105"/>
    </w:pPr>
    <w:rPr>
      <w:rFonts w:ascii="Trebuchet MS" w:eastAsia="MS PGothic" w:hAnsi="Trebuchet MS" w:cs="MS PGothic"/>
      <w:sz w:val="18"/>
      <w:szCs w:val="18"/>
      <w:lang w:eastAsia="ja-JP" w:bidi="ar-SA"/>
    </w:rPr>
  </w:style>
  <w:style w:type="paragraph" w:customStyle="1" w:styleId="PPRTtext">
    <w:name w:val="PPR T text"/>
    <w:basedOn w:val="Normal"/>
    <w:link w:val="PPRTtextChar"/>
    <w:rsid w:val="004A17CF"/>
    <w:pPr>
      <w:spacing w:line="280" w:lineRule="exact"/>
    </w:pPr>
    <w:rPr>
      <w:rFonts w:ascii="Garamond" w:eastAsia="Times New Roman" w:hAnsi="Garamond" w:cs="Times New Roman"/>
    </w:rPr>
  </w:style>
  <w:style w:type="paragraph" w:customStyle="1" w:styleId="PPRThead">
    <w:name w:val="PPR T head"/>
    <w:basedOn w:val="Footer"/>
    <w:rsid w:val="00B310D7"/>
    <w:pPr>
      <w:pBdr>
        <w:top w:val="single" w:sz="4" w:space="1" w:color="D9D9D9" w:themeColor="background1" w:themeShade="D9"/>
      </w:pBdr>
      <w:spacing w:before="240"/>
    </w:pPr>
    <w:rPr>
      <w:rFonts w:ascii="Gill Sans Std Light" w:hAnsi="Gill Sans Std Light"/>
      <w:color w:val="7F7F7F" w:themeColor="background1" w:themeShade="7F"/>
      <w:spacing w:val="60"/>
      <w:sz w:val="18"/>
      <w:szCs w:val="18"/>
    </w:rPr>
  </w:style>
  <w:style w:type="character" w:customStyle="1" w:styleId="PPRTtextChar">
    <w:name w:val="PPR T text Char"/>
    <w:basedOn w:val="DefaultParagraphFont"/>
    <w:link w:val="PPRTtext"/>
    <w:rsid w:val="004A17CF"/>
    <w:rPr>
      <w:rFonts w:ascii="Garamond" w:eastAsia="Times New Roman" w:hAnsi="Garamond" w:cs="Times New Roman"/>
      <w:sz w:val="20"/>
      <w:szCs w:val="20"/>
    </w:rPr>
  </w:style>
  <w:style w:type="paragraph" w:customStyle="1" w:styleId="Default">
    <w:name w:val="Default"/>
    <w:rsid w:val="00B04ED9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B04ED9"/>
    <w:pPr>
      <w:spacing w:before="0" w:after="0" w:line="240" w:lineRule="auto"/>
    </w:pPr>
    <w:rPr>
      <w:rFonts w:eastAsiaTheme="minorHAnsi"/>
      <w:color w:val="000000" w:themeColor="text1" w:themeShade="BF"/>
      <w:lang w:bidi="ar-S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cs9f0a40401">
    <w:name w:val="cs9f0a40401"/>
    <w:basedOn w:val="DefaultParagraphFont"/>
    <w:rsid w:val="00937E2D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5283"/>
    <w:rPr>
      <w:sz w:val="20"/>
      <w:szCs w:val="20"/>
    </w:rPr>
  </w:style>
  <w:style w:type="paragraph" w:styleId="ListBullet2">
    <w:name w:val="List Bullet 2"/>
    <w:basedOn w:val="Normal"/>
    <w:uiPriority w:val="99"/>
    <w:unhideWhenUsed/>
    <w:qFormat/>
    <w:rsid w:val="00A4155E"/>
    <w:pPr>
      <w:numPr>
        <w:numId w:val="18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60C"/>
    <w:rPr>
      <w:color w:val="E36F1E" w:themeColor="followedHyperlink"/>
      <w:u w:val="single"/>
    </w:rPr>
  </w:style>
  <w:style w:type="character" w:customStyle="1" w:styleId="apple-style-span">
    <w:name w:val="apple-style-span"/>
    <w:basedOn w:val="DefaultParagraphFont"/>
    <w:rsid w:val="00C72DFA"/>
  </w:style>
  <w:style w:type="character" w:customStyle="1" w:styleId="yshortcuts">
    <w:name w:val="yshortcuts"/>
    <w:basedOn w:val="DefaultParagraphFont"/>
    <w:rsid w:val="00583F6D"/>
  </w:style>
  <w:style w:type="character" w:styleId="CommentReference">
    <w:name w:val="annotation reference"/>
    <w:basedOn w:val="DefaultParagraphFont"/>
    <w:uiPriority w:val="99"/>
    <w:semiHidden/>
    <w:unhideWhenUsed/>
    <w:rsid w:val="004D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6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E6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796DBA"/>
  </w:style>
  <w:style w:type="table" w:styleId="LightShading-Accent1">
    <w:name w:val="Light Shading Accent 1"/>
    <w:basedOn w:val="TableNormal"/>
    <w:uiPriority w:val="60"/>
    <w:rsid w:val="00953B60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788E1E" w:themeColor="accent1"/>
        <w:bottom w:val="single" w:sz="4" w:space="0" w:color="788E1E" w:themeColor="accent1"/>
        <w:insideH w:val="single" w:sz="4" w:space="0" w:color="788E1E" w:themeColor="accent1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</w:rPr>
      <w:tblPr/>
      <w:tcPr>
        <w:tcBorders>
          <w:top w:val="single" w:sz="4" w:space="0" w:color="596A16" w:themeColor="accent1" w:themeShade="BF"/>
          <w:left w:val="nil"/>
          <w:bottom w:val="single" w:sz="4" w:space="0" w:color="596A16" w:themeColor="accent1" w:themeShade="BF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8E1E" w:themeColor="accent1"/>
          <w:left w:val="nil"/>
          <w:bottom w:val="single" w:sz="8" w:space="0" w:color="788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e">
    <w:name w:val="Name"/>
    <w:basedOn w:val="Normal"/>
    <w:rsid w:val="007E7798"/>
    <w:pPr>
      <w:spacing w:before="0" w:after="0"/>
    </w:pPr>
    <w:rPr>
      <w:rFonts w:eastAsia="Times New Roman" w:cs="Times New Roman"/>
      <w:b/>
      <w:bCs/>
      <w:sz w:val="22"/>
      <w:lang w:bidi="ar-SA"/>
    </w:rPr>
  </w:style>
  <w:style w:type="table" w:styleId="LightShading">
    <w:name w:val="Light Shading"/>
    <w:basedOn w:val="TableNormal"/>
    <w:uiPriority w:val="60"/>
    <w:rsid w:val="00953B60"/>
    <w:pPr>
      <w:spacing w:before="0" w:after="0" w:line="240" w:lineRule="auto"/>
    </w:pPr>
    <w:rPr>
      <w:rFonts w:asciiTheme="majorHAnsi" w:eastAsiaTheme="minorHAnsi" w:hAnsiTheme="majorHAnsi"/>
      <w:color w:val="000000" w:themeColor="text1"/>
      <w:sz w:val="20"/>
      <w:lang w:val="fr-FR"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4" w:space="0" w:color="E36F1E" w:themeColor="accent2"/>
          <w:left w:val="nil"/>
          <w:bottom w:val="single" w:sz="4" w:space="0" w:color="E36F1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link w:val="ListBulletChar"/>
    <w:uiPriority w:val="99"/>
    <w:unhideWhenUsed/>
    <w:qFormat/>
    <w:rsid w:val="00C120C9"/>
    <w:pPr>
      <w:spacing w:before="40" w:after="40"/>
    </w:pPr>
    <w:rPr>
      <w:rFonts w:ascii="Gill Sans MT" w:hAnsi="Gill Sans MT"/>
    </w:rPr>
  </w:style>
  <w:style w:type="paragraph" w:customStyle="1" w:styleId="Paragraphnonbullet">
    <w:name w:val="Paragraph (non bullet)"/>
    <w:basedOn w:val="ListBullet"/>
    <w:link w:val="ParagraphnonbulletChar"/>
    <w:rsid w:val="00AF0EA1"/>
  </w:style>
  <w:style w:type="character" w:customStyle="1" w:styleId="ListBulletChar">
    <w:name w:val="List Bullet Char"/>
    <w:basedOn w:val="DefaultParagraphFont"/>
    <w:link w:val="ListBullet"/>
    <w:uiPriority w:val="99"/>
    <w:rsid w:val="00C120C9"/>
    <w:rPr>
      <w:rFonts w:ascii="Gill Sans MT" w:hAnsi="Gill Sans MT"/>
      <w:sz w:val="24"/>
      <w:szCs w:val="20"/>
    </w:rPr>
  </w:style>
  <w:style w:type="character" w:customStyle="1" w:styleId="ParagraphnonbulletChar">
    <w:name w:val="Paragraph (non bullet) Char"/>
    <w:basedOn w:val="ListBulletChar"/>
    <w:link w:val="Paragraphnonbullet"/>
    <w:rsid w:val="00AF0EA1"/>
    <w:rPr>
      <w:rFonts w:ascii="Gill Sans MT" w:hAnsi="Gill Sans MT"/>
      <w:sz w:val="21"/>
      <w:szCs w:val="20"/>
    </w:rPr>
  </w:style>
  <w:style w:type="paragraph" w:styleId="BodyText0">
    <w:name w:val="Body Text"/>
    <w:basedOn w:val="Normal"/>
    <w:link w:val="BodyTextChar"/>
    <w:uiPriority w:val="99"/>
    <w:rsid w:val="00AE59C1"/>
    <w:pPr>
      <w:spacing w:before="0" w:after="240" w:line="240" w:lineRule="auto"/>
    </w:pPr>
    <w:rPr>
      <w:rFonts w:ascii="Times New Roman" w:eastAsiaTheme="minorHAnsi" w:hAnsi="Times New Roman"/>
      <w:szCs w:val="24"/>
      <w:lang w:bidi="ar-SA"/>
    </w:rPr>
  </w:style>
  <w:style w:type="character" w:customStyle="1" w:styleId="BodyTextChar">
    <w:name w:val="Body Text Char"/>
    <w:basedOn w:val="DefaultParagraphFont"/>
    <w:link w:val="BodyText0"/>
    <w:uiPriority w:val="99"/>
    <w:rsid w:val="00AE59C1"/>
    <w:rPr>
      <w:rFonts w:ascii="Times New Roman" w:eastAsiaTheme="minorHAnsi" w:hAnsi="Times New Roman"/>
      <w:sz w:val="24"/>
      <w:szCs w:val="24"/>
      <w:lang w:bidi="ar-SA"/>
    </w:rPr>
  </w:style>
  <w:style w:type="paragraph" w:styleId="ListNumber">
    <w:name w:val="List Number"/>
    <w:uiPriority w:val="99"/>
    <w:unhideWhenUsed/>
    <w:qFormat/>
    <w:rsid w:val="00C120C9"/>
    <w:pPr>
      <w:numPr>
        <w:numId w:val="28"/>
      </w:numPr>
      <w:spacing w:before="40" w:after="40"/>
    </w:pPr>
    <w:rPr>
      <w:rFonts w:ascii="Gill Sans MT" w:hAnsi="Gill Sans MT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5E592E"/>
    <w:rPr>
      <w:color w:val="808080"/>
    </w:rPr>
  </w:style>
  <w:style w:type="table" w:customStyle="1" w:styleId="Style2">
    <w:name w:val="Style2"/>
    <w:basedOn w:val="TableNormal"/>
    <w:uiPriority w:val="99"/>
    <w:rsid w:val="00D2193C"/>
    <w:pPr>
      <w:spacing w:before="0" w:after="0" w:line="240" w:lineRule="auto"/>
    </w:pPr>
    <w:rPr>
      <w:sz w:val="20"/>
      <w:szCs w:val="20"/>
      <w:lang w:bidi="ar-SA"/>
    </w:rPr>
    <w:tblPr>
      <w:tblBorders>
        <w:bottom w:val="single" w:sz="4" w:space="0" w:color="C2A204" w:themeColor="accent3"/>
        <w:insideH w:val="single" w:sz="4" w:space="0" w:color="C2A204" w:themeColor="accent3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auto"/>
    </w:tcPr>
    <w:tblStylePr w:type="firstRow">
      <w:pPr>
        <w:jc w:val="left"/>
      </w:pPr>
      <w:rPr>
        <w:b w:val="0"/>
        <w:caps/>
        <w:smallCaps w:val="0"/>
        <w:color w:val="000000" w:themeColor="text1"/>
      </w:rPr>
      <w:tblPr/>
      <w:tcPr>
        <w:shd w:val="clear" w:color="auto" w:fill="FDF3C1" w:themeFill="accent3" w:themeFillTint="33"/>
        <w:vAlign w:val="bottom"/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GridTable5Dark-Accent4">
    <w:name w:val="Grid Table 5 Dark Accent 4"/>
    <w:basedOn w:val="TableNormal"/>
    <w:uiPriority w:val="50"/>
    <w:rsid w:val="00AF33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EE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9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98" w:themeFill="accent4"/>
      </w:tcPr>
    </w:tblStylePr>
    <w:tblStylePr w:type="band1Vert">
      <w:tblPr/>
      <w:tcPr>
        <w:shd w:val="clear" w:color="auto" w:fill="6FDEFF" w:themeFill="accent4" w:themeFillTint="66"/>
      </w:tcPr>
    </w:tblStylePr>
    <w:tblStylePr w:type="band1Horz">
      <w:tblPr/>
      <w:tcPr>
        <w:shd w:val="clear" w:color="auto" w:fill="6FDEFF" w:themeFill="accent4" w:themeFillTint="66"/>
      </w:tcPr>
    </w:tblStylePr>
  </w:style>
  <w:style w:type="paragraph" w:customStyle="1" w:styleId="Table12bluetext">
    <w:name w:val="Table 12 blue text"/>
    <w:basedOn w:val="Normal"/>
    <w:uiPriority w:val="99"/>
    <w:rsid w:val="00190BA5"/>
    <w:pPr>
      <w:widowControl w:val="0"/>
      <w:suppressAutoHyphens/>
      <w:autoSpaceDE w:val="0"/>
      <w:autoSpaceDN w:val="0"/>
      <w:adjustRightInd w:val="0"/>
      <w:spacing w:before="0" w:after="0" w:line="240" w:lineRule="atLeast"/>
      <w:textAlignment w:val="center"/>
    </w:pPr>
    <w:rPr>
      <w:rFonts w:ascii="Univers 55" w:eastAsia="Times New Roman" w:hAnsi="Univers 55" w:cs="GillSansStd"/>
      <w:color w:val="3763AE"/>
      <w:szCs w:val="24"/>
      <w:lang w:bidi="ar-SA"/>
    </w:rPr>
  </w:style>
  <w:style w:type="paragraph" w:customStyle="1" w:styleId="Instructiontextblue">
    <w:name w:val="Instruction text (blue)"/>
    <w:basedOn w:val="Normal"/>
    <w:uiPriority w:val="99"/>
    <w:rsid w:val="00190BA5"/>
    <w:pPr>
      <w:widowControl w:val="0"/>
      <w:suppressAutoHyphens/>
      <w:autoSpaceDE w:val="0"/>
      <w:autoSpaceDN w:val="0"/>
      <w:adjustRightInd w:val="0"/>
      <w:spacing w:before="0" w:after="180" w:line="280" w:lineRule="atLeast"/>
      <w:ind w:left="360"/>
      <w:textAlignment w:val="center"/>
    </w:pPr>
    <w:rPr>
      <w:rFonts w:ascii="GillSansStd-Light" w:eastAsia="Times New Roman" w:hAnsi="GillSansStd-Light" w:cs="GillSansStd-Light"/>
      <w:iCs/>
      <w:color w:val="3763AE"/>
      <w:sz w:val="23"/>
      <w:szCs w:val="23"/>
      <w:lang w:bidi="ar-SA"/>
    </w:rPr>
  </w:style>
  <w:style w:type="paragraph" w:customStyle="1" w:styleId="HandoutTitle">
    <w:name w:val="Handout Title"/>
    <w:basedOn w:val="Normal"/>
    <w:uiPriority w:val="99"/>
    <w:rsid w:val="00190BA5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Univers 55" w:eastAsia="Times New Roman" w:hAnsi="Univers 55" w:cs="GillSansStd-Light"/>
      <w:caps/>
      <w:color w:val="FFFFFF"/>
      <w:spacing w:val="3"/>
      <w:sz w:val="28"/>
      <w:szCs w:val="32"/>
      <w:lang w:bidi="ar-SA"/>
    </w:rPr>
  </w:style>
  <w:style w:type="paragraph" w:customStyle="1" w:styleId="TableBullets">
    <w:name w:val="Table Bullets"/>
    <w:basedOn w:val="Normal"/>
    <w:uiPriority w:val="99"/>
    <w:rsid w:val="00190BA5"/>
    <w:pPr>
      <w:widowControl w:val="0"/>
      <w:numPr>
        <w:numId w:val="37"/>
      </w:numPr>
      <w:suppressAutoHyphens/>
      <w:autoSpaceDE w:val="0"/>
      <w:autoSpaceDN w:val="0"/>
      <w:adjustRightInd w:val="0"/>
      <w:spacing w:before="0" w:after="61" w:line="220" w:lineRule="atLeast"/>
      <w:textAlignment w:val="center"/>
    </w:pPr>
    <w:rPr>
      <w:rFonts w:ascii="Univers 55" w:eastAsia="Times New Roman" w:hAnsi="Univers 55" w:cs="GillSansStd-Light"/>
      <w:color w:val="000000"/>
      <w:sz w:val="20"/>
      <w:lang w:bidi="ar-SA"/>
    </w:rPr>
  </w:style>
  <w:style w:type="character" w:customStyle="1" w:styleId="TableTextBlue">
    <w:name w:val="Table Text Blue"/>
    <w:basedOn w:val="DefaultParagraphFont"/>
    <w:uiPriority w:val="1"/>
    <w:qFormat/>
    <w:rsid w:val="00190BA5"/>
    <w:rPr>
      <w:rFonts w:ascii="Gill Sans Std" w:hAnsi="Gill Sans Std" w:cs="GillSansStd"/>
      <w:b w:val="0"/>
      <w:bCs w:val="0"/>
      <w:i w:val="0"/>
      <w:iCs w:val="0"/>
      <w:color w:val="365998"/>
      <w:sz w:val="23"/>
      <w:szCs w:val="23"/>
    </w:rPr>
  </w:style>
  <w:style w:type="paragraph" w:customStyle="1" w:styleId="SayAsk">
    <w:name w:val="Say/Ask"/>
    <w:basedOn w:val="Normal"/>
    <w:uiPriority w:val="99"/>
    <w:qFormat/>
    <w:rsid w:val="00190BA5"/>
    <w:pPr>
      <w:widowControl w:val="0"/>
      <w:suppressAutoHyphens/>
      <w:autoSpaceDE w:val="0"/>
      <w:autoSpaceDN w:val="0"/>
      <w:adjustRightInd w:val="0"/>
      <w:spacing w:before="0" w:after="90" w:line="300" w:lineRule="exact"/>
      <w:textAlignment w:val="center"/>
    </w:pPr>
    <w:rPr>
      <w:rFonts w:ascii="Gill Sans Std" w:eastAsia="Times New Roman" w:hAnsi="Gill Sans Std" w:cs="GillSansStd-Light"/>
      <w:i/>
      <w:iCs/>
      <w:color w:val="000000"/>
      <w:szCs w:val="22"/>
      <w:lang w:bidi="ar-SA"/>
    </w:rPr>
  </w:style>
  <w:style w:type="paragraph" w:styleId="Revision">
    <w:name w:val="Revision"/>
    <w:hidden/>
    <w:uiPriority w:val="99"/>
    <w:semiHidden/>
    <w:rsid w:val="00395AA0"/>
    <w:pPr>
      <w:spacing w:before="0"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MSH PPT - NEW">
      <a:dk1>
        <a:sysClr val="windowText" lastClr="000000"/>
      </a:dk1>
      <a:lt1>
        <a:sysClr val="window" lastClr="FFFFFF"/>
      </a:lt1>
      <a:dk2>
        <a:srgbClr val="004730"/>
      </a:dk2>
      <a:lt2>
        <a:srgbClr val="E6E6E6"/>
      </a:lt2>
      <a:accent1>
        <a:srgbClr val="788E1E"/>
      </a:accent1>
      <a:accent2>
        <a:srgbClr val="E36F1E"/>
      </a:accent2>
      <a:accent3>
        <a:srgbClr val="C2A204"/>
      </a:accent3>
      <a:accent4>
        <a:srgbClr val="007698"/>
      </a:accent4>
      <a:accent5>
        <a:srgbClr val="B41E39"/>
      </a:accent5>
      <a:accent6>
        <a:srgbClr val="004730"/>
      </a:accent6>
      <a:hlink>
        <a:srgbClr val="788E1E"/>
      </a:hlink>
      <a:folHlink>
        <a:srgbClr val="E36F1E"/>
      </a:folHlink>
    </a:clrScheme>
    <a:fontScheme name="Custom 15">
      <a:majorFont>
        <a:latin typeface="Century Gothic"/>
        <a:ea typeface=""/>
        <a:cs typeface=""/>
      </a:majorFont>
      <a:minorFont>
        <a:latin typeface="Gill Sans MT"/>
        <a:ea typeface=""/>
        <a:cs typeface="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FAE-8167-41F3-931A-4526310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LMRP Module 2: Self Reflections</vt:lpstr>
      <vt:lpstr>LMRP Module 2: Self Reflections</vt:lpstr>
    </vt:vector>
  </TitlesOfParts>
  <Company>MSH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LMRP Module 2: Self Reflections</dc:title>
  <dc:creator>jquick</dc:creator>
  <cp:lastModifiedBy>Ehichioya Ofeimun</cp:lastModifiedBy>
  <cp:revision>2</cp:revision>
  <cp:lastPrinted>2012-05-31T18:00:00Z</cp:lastPrinted>
  <dcterms:created xsi:type="dcterms:W3CDTF">2022-07-24T15:09:00Z</dcterms:created>
  <dcterms:modified xsi:type="dcterms:W3CDTF">2022-07-24T15:09:00Z</dcterms:modified>
</cp:coreProperties>
</file>